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Cs w:val="21"/>
        </w:rPr>
      </w:pPr>
      <w:r>
        <w:rPr>
          <w:rFonts w:hint="eastAsia"/>
          <w:szCs w:val="21"/>
        </w:rPr>
        <w:t>附件2</w:t>
      </w: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ascii="宋体" w:hAnsi="宋体"/>
          <w:sz w:val="84"/>
          <w:szCs w:val="84"/>
        </w:rPr>
        <w:t>201</w:t>
      </w:r>
      <w:r>
        <w:rPr>
          <w:rFonts w:hint="eastAsia" w:ascii="宋体" w:hAnsi="宋体"/>
          <w:sz w:val="84"/>
          <w:szCs w:val="84"/>
          <w:lang w:val="en-US" w:eastAsia="zh-CN"/>
        </w:rPr>
        <w:t>9</w:t>
      </w:r>
      <w:r>
        <w:rPr>
          <w:rFonts w:hint="eastAsia"/>
          <w:sz w:val="84"/>
          <w:szCs w:val="84"/>
        </w:rPr>
        <w:t>年海南省贸促会部门预算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省贸促会概况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tabs>
          <w:tab w:val="left" w:pos="1680"/>
          <w:tab w:val="left" w:pos="1890"/>
        </w:tabs>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tabs>
          <w:tab w:val="left" w:pos="1680"/>
        </w:tabs>
        <w:ind w:firstLineChars="0"/>
        <w:jc w:val="left"/>
        <w:rPr>
          <w:rFonts w:ascii="黑体" w:hAnsi="黑体" w:eastAsia="黑体"/>
          <w:sz w:val="32"/>
          <w:szCs w:val="32"/>
        </w:rPr>
      </w:pPr>
      <w:r>
        <w:rPr>
          <w:rFonts w:hint="eastAsia" w:ascii="黑体" w:hAnsi="黑体" w:eastAsia="黑体"/>
          <w:sz w:val="32"/>
          <w:szCs w:val="32"/>
        </w:rPr>
        <w:t xml:space="preserve">   省贸促会2019年部门预算表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tabs>
          <w:tab w:val="left" w:pos="1890"/>
        </w:tabs>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省贸促会2019年部门预算情况说明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省贸促会概况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left"/>
        <w:rPr>
          <w:rFonts w:ascii="仿宋_GB2312" w:hAnsi="黑体" w:eastAsia="仿宋_GB2312" w:cs="仿宋_GB2312"/>
          <w:sz w:val="32"/>
          <w:szCs w:val="32"/>
        </w:rPr>
      </w:pPr>
      <w:r>
        <w:rPr>
          <w:rFonts w:hint="eastAsia" w:ascii="仿宋_GB2312" w:hAnsi="Tahoma" w:eastAsia="仿宋_GB2312" w:cs="Tahoma"/>
          <w:color w:val="000000"/>
          <w:kern w:val="0"/>
          <w:sz w:val="32"/>
          <w:szCs w:val="32"/>
        </w:rPr>
        <w:t>（一）联络世界各国各地区的商（协）会、企业、有关国际组织以及经济贸易界、金融界人士，邀请、接待其来海南访问、考察；组织海南企业和有关方面的人士出境出省访问、考察、洽谈、培训及参加各类经济贸易技术（以下简称经贸）交流与合作活动；在境内外与有关机构、企业合作举办经贸活动或会议，</w:t>
      </w:r>
      <w:r>
        <w:rPr>
          <w:rFonts w:hint="eastAsia" w:ascii="仿宋_GB2312" w:hAnsi="黑体" w:eastAsia="仿宋_GB2312" w:cs="Tahoma"/>
          <w:kern w:val="0"/>
          <w:sz w:val="32"/>
          <w:szCs w:val="32"/>
        </w:rPr>
        <w:t>开展境外招商活动</w:t>
      </w:r>
      <w:r>
        <w:rPr>
          <w:rFonts w:hint="eastAsia" w:ascii="仿宋_GB2312" w:hAnsi="Tahoma" w:eastAsia="仿宋_GB2312" w:cs="Tahoma"/>
          <w:kern w:val="0"/>
          <w:sz w:val="32"/>
          <w:szCs w:val="32"/>
        </w:rPr>
        <w:t>；</w:t>
      </w:r>
      <w:r>
        <w:rPr>
          <w:rFonts w:hint="eastAsia" w:ascii="仿宋_GB2312" w:hAnsi="Tahoma" w:eastAsia="仿宋_GB2312" w:cs="Tahoma"/>
          <w:color w:val="000000"/>
          <w:kern w:val="0"/>
          <w:sz w:val="32"/>
          <w:szCs w:val="32"/>
        </w:rPr>
        <w:t>促进国际服务贸易，引进外来投资、先进技术和专业人才。</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（二）受理经贸咨询和提供有关的服务；调查、收集、研究经贸动态，交换、传递、发布经贸信息，主办、编印经贸通讯、刊物、资料及其他出版物。</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（三）发挥中介职能，到企业调查研究，协助企业排忧解难，沟通政府与企业的联系；反映事关发展经贸、拉动内需的重大情况，提出意见和建议。</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四）组织、承办和指导境内外各类展览活动（包括展销、博览、展示、陈列及类似活动，以下统称“展览”）。归口受理、上报、组织和管理全省赴境外举办或参加的经贸展览；批准、接待、参与和管理境外产品在海南展览，批准展览品和一般贸易样品等的临时出口、临时进口、留购；接待、参与境内其它地方产品在海南展览；收集、陈列、展示、分发境内外新产品样品、样本和新科技出版物。</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（五）举办、承办、组织和管理省政府交办的展览、洽谈、会议等商务活动。</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（六）受理有关的经贸法律事务咨询；调解经贸纠纷、争议，代办和参与经贸仲裁、诉讼；签发出口货物原产地证明书、加工装配证明书；代办领事认证、涉外商业单据认证、临时出口 物品“ATA”单证；代理海南企业、个人在境外和代理境外企业、个人在海南办理商标注册、专利申请；提供工业产权、知识产权及其它经贸法律服务。</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（七）指导市县、行业贸促会和挂靠的商（协）会开展工作。</w:t>
      </w:r>
      <w:r>
        <w:rPr>
          <w:rFonts w:hint="eastAsia" w:ascii="仿宋_GB2312" w:hAnsi="Tahoma" w:eastAsia="仿宋_GB2312" w:cs="Tahoma"/>
          <w:color w:val="000000"/>
          <w:kern w:val="0"/>
          <w:sz w:val="32"/>
          <w:szCs w:val="32"/>
        </w:rPr>
        <w:br/>
      </w:r>
      <w:r>
        <w:rPr>
          <w:rFonts w:hint="eastAsia" w:ascii="仿宋_GB2312" w:hAnsi="Tahoma" w:eastAsia="仿宋_GB2312" w:cs="Tahoma"/>
          <w:color w:val="000000"/>
          <w:kern w:val="0"/>
          <w:sz w:val="32"/>
          <w:szCs w:val="32"/>
        </w:rPr>
        <w:t xml:space="preserve">    （八）承担省委、省政府和中国国际贸易促进委员会交办的其他工作。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省贸促会201</w:t>
      </w:r>
      <w:r>
        <w:rPr>
          <w:rFonts w:hint="eastAsia" w:ascii="仿宋_GB2312" w:eastAsia="仿宋_GB2312" w:cs="Times New Roman"/>
          <w:sz w:val="32"/>
          <w:szCs w:val="32"/>
          <w:lang w:val="en-US" w:eastAsia="zh-CN"/>
        </w:rPr>
        <w:t>9</w:t>
      </w:r>
      <w:r>
        <w:rPr>
          <w:rFonts w:hint="eastAsia" w:ascii="仿宋_GB2312" w:hAnsi="Calibri" w:eastAsia="仿宋_GB2312" w:cs="Times New Roman"/>
          <w:sz w:val="32"/>
          <w:szCs w:val="32"/>
        </w:rPr>
        <w:t>年部门预算编制范围</w:t>
      </w:r>
      <w:r>
        <w:rPr>
          <w:rFonts w:hint="eastAsia" w:ascii="仿宋_GB2312" w:eastAsia="仿宋_GB2312" w:cs="Times New Roman"/>
          <w:sz w:val="32"/>
          <w:szCs w:val="32"/>
          <w:lang w:eastAsia="zh-CN"/>
        </w:rPr>
        <w:t>只有部门本级</w:t>
      </w:r>
      <w:r>
        <w:rPr>
          <w:rFonts w:hint="eastAsia" w:ascii="仿宋_GB2312" w:eastAsia="仿宋_GB2312" w:cs="Times New Roman"/>
          <w:sz w:val="32"/>
          <w:szCs w:val="32"/>
          <w:lang w:val="en-US" w:eastAsia="zh-CN"/>
        </w:rPr>
        <w:t>1家</w:t>
      </w:r>
      <w:r>
        <w:rPr>
          <w:rFonts w:hint="eastAsia" w:ascii="仿宋_GB2312" w:hAnsi="Calibri" w:eastAsia="仿宋_GB2312" w:cs="Times New Roman"/>
          <w:sz w:val="32"/>
          <w:szCs w:val="32"/>
        </w:rPr>
        <w:t>预算单位。</w:t>
      </w: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省贸促会</w:t>
      </w:r>
      <w:r>
        <w:rPr>
          <w:rFonts w:hint="eastAsia" w:ascii="黑体" w:hAnsi="黑体" w:eastAsia="黑体"/>
          <w:sz w:val="32"/>
          <w:szCs w:val="32"/>
        </w:rPr>
        <w:t>2019年部门预算表</w:t>
      </w:r>
    </w:p>
    <w:p>
      <w:pPr>
        <w:jc w:val="center"/>
        <w:rPr>
          <w:rFonts w:ascii="仿宋_GB2312" w:hAnsi="黑体" w:eastAsia="仿宋_GB2312"/>
          <w:b w:val="0"/>
          <w:bCs/>
          <w:sz w:val="32"/>
          <w:szCs w:val="32"/>
        </w:rPr>
      </w:pPr>
      <w:r>
        <w:rPr>
          <w:rFonts w:hint="eastAsia" w:ascii="仿宋_GB2312" w:hAnsi="黑体" w:eastAsia="仿宋_GB2312"/>
          <w:b w:val="0"/>
          <w:bCs/>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省贸促会</w:t>
      </w:r>
      <w:r>
        <w:rPr>
          <w:rFonts w:hint="eastAsia" w:ascii="黑体" w:hAnsi="黑体" w:eastAsia="黑体"/>
          <w:sz w:val="32"/>
          <w:szCs w:val="32"/>
        </w:rPr>
        <w:t>2019年部门预算情况说明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省贸促会2019年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lang w:val="en-US"/>
        </w:rPr>
      </w:pPr>
      <w:r>
        <w:rPr>
          <w:rFonts w:hint="eastAsia" w:ascii="仿宋_GB2312" w:hAnsi="黑体" w:eastAsia="仿宋_GB2312"/>
          <w:sz w:val="32"/>
          <w:szCs w:val="32"/>
          <w:lang w:eastAsia="zh-CN"/>
        </w:rPr>
        <w:t>省贸促会</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1815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69</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1815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1815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1815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69</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575</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lang w:val="en-US" w:eastAsia="zh-CN"/>
        </w:rPr>
        <w:t>66.08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27.03</w:t>
      </w:r>
      <w:r>
        <w:rPr>
          <w:rFonts w:hint="eastAsia" w:ascii="仿宋_GB2312" w:hAnsi="黑体" w:eastAsia="仿宋_GB2312"/>
          <w:sz w:val="32"/>
          <w:szCs w:val="32"/>
        </w:rPr>
        <w:t>万元、商业服务业等支出</w:t>
      </w:r>
      <w:r>
        <w:rPr>
          <w:rFonts w:hint="eastAsia" w:ascii="仿宋_GB2312" w:hAnsi="黑体" w:eastAsia="仿宋_GB2312"/>
          <w:sz w:val="32"/>
          <w:szCs w:val="32"/>
          <w:lang w:val="en-US" w:eastAsia="zh-CN"/>
        </w:rPr>
        <w:t>1103.50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44.08</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省贸促会</w:t>
      </w:r>
      <w:r>
        <w:rPr>
          <w:rFonts w:hint="eastAsia" w:ascii="黑体" w:hAnsi="黑体" w:eastAsia="黑体"/>
          <w:sz w:val="32"/>
          <w:szCs w:val="32"/>
        </w:rPr>
        <w:t>2019年一般公共预算当年拨款情况说明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省贸促会</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1815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557.79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p>
    <w:p>
      <w:pPr>
        <w:numPr>
          <w:ilvl w:val="0"/>
          <w:numId w:val="6"/>
        </w:num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依据</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中国（海南）自由贸易试验区总体方案</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国发</w:t>
      </w:r>
      <w:r>
        <w:rPr>
          <w:rFonts w:hint="eastAsia" w:ascii="仿宋" w:hAnsi="仿宋" w:eastAsia="仿宋" w:cs="仿宋"/>
          <w:color w:val="auto"/>
          <w:sz w:val="32"/>
          <w:szCs w:val="32"/>
          <w:lang w:val="en-US" w:eastAsia="zh-CN"/>
        </w:rPr>
        <w:t>[</w:t>
      </w:r>
      <w:bookmarkStart w:id="0" w:name="_GoBack"/>
      <w:r>
        <w:rPr>
          <w:rFonts w:hint="eastAsia" w:ascii="仿宋" w:hAnsi="仿宋" w:eastAsia="仿宋" w:cs="仿宋"/>
          <w:color w:val="auto"/>
          <w:sz w:val="32"/>
          <w:szCs w:val="32"/>
          <w:lang w:val="en-US" w:eastAsia="zh-CN"/>
        </w:rPr>
        <w:t>2018</w:t>
      </w:r>
      <w:bookmarkEnd w:id="0"/>
      <w:r>
        <w:rPr>
          <w:rFonts w:hint="eastAsia" w:ascii="仿宋" w:hAnsi="仿宋" w:eastAsia="仿宋" w:cs="仿宋"/>
          <w:color w:val="auto"/>
          <w:sz w:val="32"/>
          <w:szCs w:val="32"/>
          <w:lang w:val="en-US" w:eastAsia="zh-CN"/>
        </w:rPr>
        <w:t>]34号及</w:t>
      </w:r>
      <w:r>
        <w:rPr>
          <w:rFonts w:hint="eastAsia" w:ascii="仿宋_GB2312" w:hAnsi="黑体" w:eastAsia="仿宋_GB2312"/>
          <w:color w:val="auto"/>
          <w:sz w:val="32"/>
          <w:szCs w:val="32"/>
        </w:rPr>
        <w:t>海南省人民政府专题会议纪要精神，对“海洋展、创意周”等</w:t>
      </w:r>
      <w:r>
        <w:rPr>
          <w:rFonts w:hint="eastAsia" w:ascii="仿宋_GB2312" w:hAnsi="黑体" w:eastAsia="仿宋_GB2312"/>
          <w:color w:val="auto"/>
          <w:sz w:val="32"/>
          <w:szCs w:val="32"/>
          <w:lang w:eastAsia="zh-CN"/>
        </w:rPr>
        <w:t>两</w:t>
      </w:r>
      <w:r>
        <w:rPr>
          <w:rFonts w:hint="eastAsia" w:ascii="仿宋_GB2312" w:hAnsi="黑体" w:eastAsia="仿宋_GB2312"/>
          <w:color w:val="auto"/>
          <w:sz w:val="32"/>
          <w:szCs w:val="32"/>
        </w:rPr>
        <w:t>个“国字头”展会增加了投入。</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为更好推动海南自由贸易试验区（港）建设，今年新增两个一次性项目，一是自贸区发展国际论坛项目（</w:t>
      </w:r>
      <w:r>
        <w:rPr>
          <w:rFonts w:hint="eastAsia" w:ascii="仿宋_GB2312" w:hAnsi="黑体" w:eastAsia="仿宋_GB2312"/>
          <w:color w:val="auto"/>
          <w:sz w:val="32"/>
          <w:szCs w:val="32"/>
          <w:lang w:val="en-US" w:eastAsia="zh-CN"/>
        </w:rPr>
        <w:t>300万元</w:t>
      </w:r>
      <w:r>
        <w:rPr>
          <w:rFonts w:hint="eastAsia" w:ascii="仿宋_GB2312" w:hAnsi="黑体" w:eastAsia="仿宋_GB2312"/>
          <w:color w:val="auto"/>
          <w:sz w:val="32"/>
          <w:szCs w:val="32"/>
          <w:lang w:eastAsia="zh-CN"/>
        </w:rPr>
        <w:t>），二是世界园艺博览会项目（</w:t>
      </w:r>
      <w:r>
        <w:rPr>
          <w:rFonts w:hint="eastAsia" w:ascii="仿宋_GB2312" w:hAnsi="黑体" w:eastAsia="仿宋_GB2312"/>
          <w:color w:val="auto"/>
          <w:sz w:val="32"/>
          <w:szCs w:val="32"/>
          <w:lang w:val="en-US" w:eastAsia="zh-CN"/>
        </w:rPr>
        <w:t>60万元</w:t>
      </w:r>
      <w:r>
        <w:rPr>
          <w:rFonts w:hint="eastAsia" w:ascii="仿宋_GB2312" w:hAnsi="黑体" w:eastAsia="仿宋_GB2312"/>
          <w:color w:val="auto"/>
          <w:sz w:val="32"/>
          <w:szCs w:val="32"/>
          <w:lang w:eastAsia="zh-CN"/>
        </w:rPr>
        <w:t>）。</w:t>
      </w:r>
    </w:p>
    <w:p>
      <w:pPr>
        <w:numPr>
          <w:ilvl w:val="0"/>
          <w:numId w:val="6"/>
        </w:num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新增绩效考核奖励及其他公用经费预算标准增加。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lang w:val="en-US"/>
        </w:rPr>
      </w:pPr>
      <w:r>
        <w:rPr>
          <w:rFonts w:hint="eastAsia" w:ascii="仿宋_GB2312" w:hAnsi="黑体" w:eastAsia="仿宋_GB2312"/>
          <w:sz w:val="32"/>
          <w:szCs w:val="32"/>
        </w:rPr>
        <w:t>一般公共服务支出</w:t>
      </w:r>
      <w:r>
        <w:rPr>
          <w:rFonts w:hint="eastAsia" w:ascii="仿宋_GB2312" w:hAnsi="黑体" w:eastAsia="仿宋_GB2312" w:cs="仿宋_GB2312"/>
          <w:sz w:val="32"/>
          <w:szCs w:val="32"/>
          <w:lang w:val="en-US" w:eastAsia="zh-CN"/>
        </w:rPr>
        <w:t>575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31.67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66.08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3.64</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27.03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1.49</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商业服务业等支出</w:t>
      </w:r>
      <w:r>
        <w:rPr>
          <w:rFonts w:hint="eastAsia" w:ascii="仿宋_GB2312" w:hAnsi="黑体" w:eastAsia="仿宋_GB2312"/>
          <w:sz w:val="32"/>
          <w:szCs w:val="32"/>
          <w:lang w:val="en-US" w:eastAsia="zh-CN"/>
        </w:rPr>
        <w:t>1103.50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60.77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44.08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sz w:val="32"/>
          <w:szCs w:val="32"/>
          <w:lang w:val="en-US" w:eastAsia="zh-CN"/>
        </w:rPr>
        <w:t>2.43</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1.一般公共服务（类）群众团体事务（款）行政运行（项）201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575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108.25</w:t>
      </w:r>
      <w:r>
        <w:rPr>
          <w:rFonts w:hint="eastAsia" w:ascii="仿宋_GB2312" w:hAnsi="黑体" w:eastAsia="仿宋_GB2312"/>
          <w:sz w:val="32"/>
          <w:szCs w:val="32"/>
        </w:rPr>
        <w:t>万元，主要是</w:t>
      </w:r>
      <w:r>
        <w:rPr>
          <w:rFonts w:hint="eastAsia" w:ascii="仿宋_GB2312" w:hAnsi="黑体" w:eastAsia="仿宋_GB2312"/>
          <w:color w:val="auto"/>
          <w:sz w:val="32"/>
          <w:szCs w:val="32"/>
          <w:lang w:eastAsia="zh-CN"/>
        </w:rPr>
        <w:t>新增绩效考核奖励</w:t>
      </w:r>
      <w:r>
        <w:rPr>
          <w:rFonts w:hint="eastAsia" w:ascii="仿宋_GB2312" w:hAnsi="黑体" w:eastAsia="仿宋_GB2312"/>
          <w:sz w:val="32"/>
          <w:szCs w:val="32"/>
        </w:rPr>
        <w:t>及</w:t>
      </w:r>
      <w:r>
        <w:rPr>
          <w:rFonts w:hint="eastAsia" w:ascii="仿宋_GB2312" w:hAnsi="黑体" w:eastAsia="仿宋_GB2312"/>
          <w:sz w:val="32"/>
          <w:szCs w:val="32"/>
          <w:lang w:eastAsia="zh-CN"/>
        </w:rPr>
        <w:t>基本工资标准提高使得</w:t>
      </w:r>
      <w:r>
        <w:rPr>
          <w:rFonts w:hint="eastAsia" w:ascii="仿宋_GB2312" w:hAnsi="黑体" w:eastAsia="仿宋_GB2312"/>
          <w:sz w:val="32"/>
          <w:szCs w:val="32"/>
        </w:rPr>
        <w:t>支出</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社会保障和就业支出（类）行政事业单位离退休（款）机关事业单位基本养老保险缴费支出（项）201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63.60</w:t>
      </w:r>
      <w:r>
        <w:rPr>
          <w:rFonts w:hint="eastAsia" w:ascii="仿宋_GB2312" w:hAnsi="黑体" w:eastAsia="仿宋_GB2312"/>
          <w:sz w:val="32"/>
          <w:szCs w:val="32"/>
        </w:rPr>
        <w:t>万元，</w:t>
      </w:r>
      <w:r>
        <w:rPr>
          <w:rFonts w:hint="eastAsia" w:ascii="仿宋_GB2312" w:hAnsi="黑体" w:eastAsia="仿宋_GB2312"/>
          <w:color w:val="000000"/>
          <w:sz w:val="32"/>
          <w:szCs w:val="32"/>
        </w:rPr>
        <w:t>较上年预算数</w:t>
      </w:r>
      <w:r>
        <w:rPr>
          <w:rFonts w:hint="eastAsia" w:ascii="仿宋_GB2312" w:hAnsi="黑体" w:eastAsia="仿宋_GB2312" w:cs="仿宋_GB2312"/>
          <w:color w:val="000000"/>
          <w:sz w:val="32"/>
          <w:szCs w:val="32"/>
          <w:lang w:eastAsia="zh-CN"/>
        </w:rPr>
        <w:t>增加</w:t>
      </w:r>
      <w:r>
        <w:rPr>
          <w:rFonts w:hint="eastAsia" w:ascii="仿宋_GB2312" w:hAnsi="黑体" w:eastAsia="仿宋_GB2312" w:cs="仿宋_GB2312"/>
          <w:color w:val="000000"/>
          <w:sz w:val="32"/>
          <w:szCs w:val="32"/>
          <w:lang w:val="en-US" w:eastAsia="zh-CN"/>
        </w:rPr>
        <w:t>3.48</w:t>
      </w:r>
      <w:r>
        <w:rPr>
          <w:rFonts w:hint="eastAsia" w:ascii="仿宋_GB2312" w:hAnsi="黑体" w:eastAsia="仿宋_GB2312"/>
          <w:color w:val="000000"/>
          <w:sz w:val="32"/>
          <w:szCs w:val="32"/>
        </w:rPr>
        <w:t>万元，主要是201</w:t>
      </w:r>
      <w:r>
        <w:rPr>
          <w:rFonts w:hint="eastAsia" w:ascii="仿宋_GB2312" w:hAnsi="黑体" w:eastAsia="仿宋_GB2312"/>
          <w:color w:val="000000"/>
          <w:sz w:val="32"/>
          <w:szCs w:val="32"/>
          <w:lang w:val="en-US" w:eastAsia="zh-CN"/>
        </w:rPr>
        <w:t>9</w:t>
      </w:r>
      <w:r>
        <w:rPr>
          <w:rFonts w:hint="eastAsia" w:ascii="仿宋_GB2312" w:hAnsi="黑体" w:eastAsia="仿宋_GB2312"/>
          <w:color w:val="000000"/>
          <w:sz w:val="32"/>
          <w:szCs w:val="32"/>
        </w:rPr>
        <w:t>年</w:t>
      </w:r>
      <w:r>
        <w:rPr>
          <w:rFonts w:hint="eastAsia" w:ascii="仿宋_GB2312" w:hAnsi="黑体" w:eastAsia="仿宋_GB2312"/>
          <w:sz w:val="32"/>
          <w:szCs w:val="32"/>
          <w:lang w:eastAsia="zh-CN"/>
        </w:rPr>
        <w:t>社保缴费基数提高使得</w:t>
      </w:r>
      <w:r>
        <w:rPr>
          <w:rFonts w:hint="eastAsia" w:ascii="仿宋_GB2312" w:hAnsi="黑体" w:eastAsia="仿宋_GB2312"/>
          <w:sz w:val="32"/>
          <w:szCs w:val="32"/>
        </w:rPr>
        <w:t>支出</w:t>
      </w:r>
      <w:r>
        <w:rPr>
          <w:rFonts w:hint="eastAsia" w:ascii="仿宋_GB2312" w:hAnsi="黑体" w:eastAsia="仿宋_GB2312"/>
          <w:sz w:val="32"/>
          <w:szCs w:val="32"/>
          <w:lang w:eastAsia="zh-CN"/>
        </w:rPr>
        <w:t>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 xml:space="preserve"> 社会保障和就业支出（类）抚恤（款）其他优抚支出（项）201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2.48</w:t>
      </w:r>
      <w:r>
        <w:rPr>
          <w:rFonts w:hint="eastAsia" w:ascii="仿宋_GB2312" w:hAnsi="黑体" w:eastAsia="仿宋_GB2312"/>
          <w:sz w:val="32"/>
          <w:szCs w:val="32"/>
        </w:rPr>
        <w:t>万元，</w:t>
      </w:r>
      <w:r>
        <w:rPr>
          <w:rFonts w:hint="eastAsia" w:ascii="仿宋_GB2312" w:hAnsi="黑体" w:eastAsia="仿宋_GB2312"/>
          <w:color w:val="000000"/>
          <w:sz w:val="32"/>
          <w:szCs w:val="32"/>
        </w:rPr>
        <w:t>较上年预算数</w:t>
      </w:r>
      <w:r>
        <w:rPr>
          <w:rFonts w:hint="eastAsia" w:ascii="仿宋_GB2312" w:hAnsi="黑体" w:eastAsia="仿宋_GB2312" w:cs="仿宋_GB2312"/>
          <w:color w:val="000000"/>
          <w:sz w:val="32"/>
          <w:szCs w:val="32"/>
          <w:lang w:eastAsia="zh-CN"/>
        </w:rPr>
        <w:t>增加</w:t>
      </w:r>
      <w:r>
        <w:rPr>
          <w:rFonts w:hint="eastAsia" w:ascii="仿宋_GB2312" w:hAnsi="黑体" w:eastAsia="仿宋_GB2312" w:cs="仿宋_GB2312"/>
          <w:color w:val="000000"/>
          <w:sz w:val="32"/>
          <w:szCs w:val="32"/>
          <w:lang w:val="en-US" w:eastAsia="zh-CN"/>
        </w:rPr>
        <w:t>0.81</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主要是</w:t>
      </w:r>
      <w:r>
        <w:rPr>
          <w:rFonts w:hint="eastAsia" w:ascii="仿宋_GB2312" w:hAnsi="黑体" w:eastAsia="仿宋_GB2312"/>
          <w:color w:val="000000"/>
          <w:sz w:val="32"/>
          <w:szCs w:val="32"/>
          <w:lang w:eastAsia="zh-CN"/>
        </w:rPr>
        <w:t>海口市遗属生活困难补助标准提高</w:t>
      </w:r>
      <w:r>
        <w:rPr>
          <w:rFonts w:hint="eastAsia" w:ascii="仿宋_GB2312" w:hAnsi="黑体" w:eastAsia="仿宋_GB2312"/>
          <w:sz w:val="32"/>
          <w:szCs w:val="32"/>
          <w:lang w:eastAsia="zh-CN"/>
        </w:rPr>
        <w:t>使得</w:t>
      </w:r>
      <w:r>
        <w:rPr>
          <w:rFonts w:hint="eastAsia" w:ascii="仿宋_GB2312" w:hAnsi="黑体" w:eastAsia="仿宋_GB2312"/>
          <w:sz w:val="32"/>
          <w:szCs w:val="32"/>
        </w:rPr>
        <w:t>支出</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4. 卫生健康支出（类）行政事业单位医疗（款）行政单位医疗（项）201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27.03</w:t>
      </w:r>
      <w:r>
        <w:rPr>
          <w:rFonts w:hint="eastAsia" w:ascii="仿宋_GB2312" w:hAnsi="黑体" w:eastAsia="仿宋_GB2312"/>
          <w:sz w:val="32"/>
          <w:szCs w:val="32"/>
        </w:rPr>
        <w:t>万元，</w:t>
      </w:r>
      <w:r>
        <w:rPr>
          <w:rFonts w:hint="eastAsia" w:ascii="仿宋_GB2312" w:hAnsi="黑体" w:eastAsia="仿宋_GB2312"/>
          <w:color w:val="000000"/>
          <w:sz w:val="32"/>
          <w:szCs w:val="32"/>
        </w:rPr>
        <w:t>较上年预算数</w:t>
      </w:r>
      <w:r>
        <w:rPr>
          <w:rFonts w:hint="eastAsia" w:ascii="仿宋_GB2312" w:hAnsi="黑体" w:eastAsia="仿宋_GB2312" w:cs="仿宋_GB2312"/>
          <w:color w:val="000000"/>
          <w:sz w:val="32"/>
          <w:szCs w:val="32"/>
          <w:lang w:eastAsia="zh-CN"/>
        </w:rPr>
        <w:t>增加</w:t>
      </w:r>
      <w:r>
        <w:rPr>
          <w:rFonts w:hint="eastAsia" w:ascii="仿宋_GB2312" w:hAnsi="黑体" w:eastAsia="仿宋_GB2312" w:cs="仿宋_GB2312"/>
          <w:color w:val="000000"/>
          <w:sz w:val="32"/>
          <w:szCs w:val="32"/>
          <w:lang w:val="en-US" w:eastAsia="zh-CN"/>
        </w:rPr>
        <w:t>13.06</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主要是201</w:t>
      </w:r>
      <w:r>
        <w:rPr>
          <w:rFonts w:hint="eastAsia" w:ascii="仿宋_GB2312" w:hAnsi="黑体" w:eastAsia="仿宋_GB2312"/>
          <w:color w:val="000000"/>
          <w:sz w:val="32"/>
          <w:szCs w:val="32"/>
          <w:lang w:val="en-US" w:eastAsia="zh-CN"/>
        </w:rPr>
        <w:t>9</w:t>
      </w:r>
      <w:r>
        <w:rPr>
          <w:rFonts w:hint="eastAsia" w:ascii="仿宋_GB2312" w:hAnsi="黑体" w:eastAsia="仿宋_GB2312"/>
          <w:color w:val="000000"/>
          <w:sz w:val="32"/>
          <w:szCs w:val="32"/>
        </w:rPr>
        <w:t>年</w:t>
      </w:r>
      <w:r>
        <w:rPr>
          <w:rFonts w:hint="eastAsia" w:ascii="仿宋_GB2312" w:hAnsi="黑体" w:eastAsia="仿宋_GB2312"/>
          <w:sz w:val="32"/>
          <w:szCs w:val="32"/>
          <w:lang w:eastAsia="zh-CN"/>
        </w:rPr>
        <w:t>社保缴费基数提高使得</w:t>
      </w:r>
      <w:r>
        <w:rPr>
          <w:rFonts w:hint="eastAsia" w:ascii="仿宋_GB2312" w:hAnsi="黑体" w:eastAsia="仿宋_GB2312"/>
          <w:sz w:val="32"/>
          <w:szCs w:val="32"/>
        </w:rPr>
        <w:t>支出</w:t>
      </w:r>
      <w:r>
        <w:rPr>
          <w:rFonts w:hint="eastAsia" w:ascii="仿宋_GB2312" w:hAnsi="黑体" w:eastAsia="仿宋_GB2312"/>
          <w:sz w:val="32"/>
          <w:szCs w:val="32"/>
          <w:lang w:eastAsia="zh-CN"/>
        </w:rPr>
        <w:t>增加。</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rPr>
        <w:t>5. 商业服务业等支出（类）其他商业服务业等支出（款）其他商业服务业等支出（项）201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1103.50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434.60</w:t>
      </w:r>
      <w:r>
        <w:rPr>
          <w:rFonts w:hint="eastAsia" w:ascii="仿宋_GB2312" w:hAnsi="黑体" w:eastAsia="仿宋_GB2312"/>
          <w:sz w:val="32"/>
          <w:szCs w:val="32"/>
        </w:rPr>
        <w:t>万元，主要是：对“海洋展、创意周”等</w:t>
      </w:r>
      <w:r>
        <w:rPr>
          <w:rFonts w:hint="eastAsia" w:ascii="仿宋_GB2312" w:hAnsi="黑体" w:eastAsia="仿宋_GB2312"/>
          <w:sz w:val="32"/>
          <w:szCs w:val="32"/>
          <w:lang w:eastAsia="zh-CN"/>
        </w:rPr>
        <w:t>两</w:t>
      </w:r>
      <w:r>
        <w:rPr>
          <w:rFonts w:hint="eastAsia" w:ascii="仿宋_GB2312" w:hAnsi="黑体" w:eastAsia="仿宋_GB2312"/>
          <w:sz w:val="32"/>
          <w:szCs w:val="32"/>
        </w:rPr>
        <w:t>个“国字头”展会增加了投入；</w:t>
      </w:r>
      <w:r>
        <w:rPr>
          <w:rFonts w:hint="eastAsia" w:ascii="仿宋_GB2312" w:hAnsi="黑体" w:eastAsia="仿宋_GB2312"/>
          <w:color w:val="auto"/>
          <w:sz w:val="32"/>
          <w:szCs w:val="32"/>
          <w:lang w:eastAsia="zh-CN"/>
        </w:rPr>
        <w:t>新增世界园艺博览会及自贸区发展国际论坛两个一次性项目。</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rPr>
        <w:t>6. 住房保障支出（类）住房改革支出（款）住房公积金（项）201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43.37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住房公积金缴费基数按照上一年度月平均工资核算使得</w:t>
      </w:r>
      <w:r>
        <w:rPr>
          <w:rFonts w:hint="eastAsia" w:ascii="仿宋_GB2312" w:hAnsi="黑体" w:eastAsia="仿宋_GB2312"/>
          <w:sz w:val="32"/>
          <w:szCs w:val="32"/>
        </w:rPr>
        <w:t>支出</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sz w:val="32"/>
          <w:szCs w:val="32"/>
        </w:rPr>
        <w:t>7. 住房保障支出（类）住房改革支出（款）购房补贴（项）201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cs="仿宋_GB2312"/>
          <w:sz w:val="32"/>
          <w:szCs w:val="32"/>
          <w:lang w:val="en-US" w:eastAsia="zh-CN"/>
        </w:rPr>
        <w:t>71</w:t>
      </w:r>
      <w:r>
        <w:rPr>
          <w:rFonts w:hint="eastAsia" w:ascii="仿宋_GB2312" w:hAnsi="黑体" w:eastAsia="仿宋_GB2312"/>
          <w:sz w:val="32"/>
          <w:szCs w:val="32"/>
        </w:rPr>
        <w:t>万元，</w:t>
      </w:r>
      <w:r>
        <w:rPr>
          <w:rFonts w:hint="eastAsia" w:ascii="仿宋_GB2312" w:hAnsi="黑体" w:eastAsia="仿宋_GB2312"/>
          <w:color w:val="auto"/>
          <w:sz w:val="32"/>
          <w:szCs w:val="32"/>
        </w:rPr>
        <w:t>与上年预算数</w:t>
      </w:r>
      <w:r>
        <w:rPr>
          <w:rFonts w:hint="eastAsia" w:ascii="仿宋_GB2312" w:hAnsi="黑体" w:eastAsia="仿宋_GB2312" w:cs="仿宋_GB2312"/>
          <w:color w:val="auto"/>
          <w:sz w:val="32"/>
          <w:szCs w:val="32"/>
        </w:rPr>
        <w:t>基本持平</w:t>
      </w:r>
      <w:r>
        <w:rPr>
          <w:rFonts w:hint="eastAsia" w:ascii="仿宋_GB2312" w:hAnsi="黑体" w:eastAsia="仿宋_GB2312"/>
          <w:color w:val="auto"/>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省贸促会</w:t>
      </w:r>
      <w:r>
        <w:rPr>
          <w:rFonts w:hint="eastAsia" w:ascii="黑体" w:hAnsi="黑体" w:eastAsia="黑体"/>
          <w:sz w:val="32"/>
          <w:szCs w:val="32"/>
        </w:rPr>
        <w:t>2019年一般公共预算基本支出情况说明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省贸促会</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712.19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569.68</w:t>
      </w:r>
      <w:r>
        <w:rPr>
          <w:rFonts w:hint="eastAsia" w:ascii="仿宋_GB2312" w:hAnsi="黑体" w:eastAsia="仿宋_GB2312"/>
          <w:sz w:val="32"/>
          <w:szCs w:val="32"/>
        </w:rPr>
        <w:t>万元，主要包括：基本工资、津贴补贴、年终一次性奖金、机关事业单位基本养老保险缴费、城镇职工基本医疗保险缴费、其他社会保障缴费、住房公积金、医疗体检费、其他工资福利支出、生活补助</w:t>
      </w:r>
      <w:r>
        <w:rPr>
          <w:rFonts w:hint="eastAsia" w:ascii="仿宋_GB2312" w:hAnsi="黑体" w:eastAsia="仿宋_GB2312"/>
          <w:sz w:val="32"/>
          <w:szCs w:val="32"/>
          <w:lang w:eastAsia="zh-CN"/>
        </w:rPr>
        <w:t>、</w:t>
      </w:r>
      <w:r>
        <w:rPr>
          <w:rFonts w:hint="eastAsia" w:ascii="仿宋_GB2312" w:hAnsi="黑体" w:eastAsia="仿宋_GB2312"/>
          <w:sz w:val="32"/>
          <w:szCs w:val="32"/>
        </w:rPr>
        <w:t>奖励金</w:t>
      </w:r>
      <w:r>
        <w:rPr>
          <w:rFonts w:hint="eastAsia" w:ascii="仿宋_GB2312" w:hAnsi="黑体" w:eastAsia="仿宋_GB2312"/>
          <w:sz w:val="32"/>
          <w:szCs w:val="32"/>
          <w:lang w:eastAsia="zh-CN"/>
        </w:rPr>
        <w:t>及其他对个人和家庭的补助</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142.51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费、手续费、邮电费、差旅费、维修（护）费、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w:t>
      </w:r>
      <w:r>
        <w:rPr>
          <w:rFonts w:hint="eastAsia" w:ascii="仿宋_GB2312" w:hAnsi="黑体" w:eastAsia="仿宋_GB2312"/>
          <w:sz w:val="32"/>
          <w:szCs w:val="32"/>
          <w:lang w:eastAsia="zh-CN"/>
        </w:rPr>
        <w:t>委托业务费、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公务用车</w:t>
      </w:r>
      <w:r>
        <w:rPr>
          <w:rFonts w:hint="eastAsia" w:ascii="仿宋_GB2312" w:hAnsi="黑体" w:eastAsia="仿宋_GB2312"/>
          <w:sz w:val="32"/>
          <w:szCs w:val="32"/>
        </w:rPr>
        <w:t>运行维护费、其他交通费用、其他商品和服务支出及办公设备购置。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省贸促会</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省贸促会</w:t>
      </w:r>
      <w:r>
        <w:rPr>
          <w:rFonts w:hint="eastAsia"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67.2</w:t>
      </w:r>
      <w:r>
        <w:rPr>
          <w:rFonts w:hint="eastAsia" w:ascii="仿宋_GB2312" w:hAnsi="黑体" w:eastAsia="仿宋_GB2312"/>
          <w:sz w:val="32"/>
          <w:szCs w:val="32"/>
        </w:rPr>
        <w:t>万元，其中：</w:t>
      </w:r>
    </w:p>
    <w:p>
      <w:pPr>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55.2</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年预算下降</w:t>
      </w:r>
      <w:r>
        <w:rPr>
          <w:rFonts w:hint="eastAsia" w:ascii="仿宋_GB2312" w:hAnsi="黑体" w:eastAsia="仿宋_GB2312" w:cs="仿宋_GB2312"/>
          <w:color w:val="auto"/>
          <w:sz w:val="32"/>
          <w:szCs w:val="32"/>
          <w:lang w:val="en-US" w:eastAsia="zh-CN"/>
        </w:rPr>
        <w:t>15.08</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下降的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因经费紧张，压缩相关</w:t>
      </w:r>
      <w:r>
        <w:rPr>
          <w:rFonts w:ascii="Times New Roman" w:hAnsi="Times New Roman" w:eastAsia="仿宋_GB2312" w:cs="Times New Roman"/>
          <w:color w:val="auto"/>
          <w:sz w:val="32"/>
          <w:shd w:val="clear" w:color="auto" w:fill="FFFFFF"/>
        </w:rPr>
        <w:t>出国（境）</w:t>
      </w:r>
      <w:r>
        <w:rPr>
          <w:rFonts w:hint="eastAsia" w:ascii="Times New Roman" w:hAnsi="Times New Roman" w:eastAsia="仿宋_GB2312" w:cs="Times New Roman"/>
          <w:color w:val="auto"/>
          <w:sz w:val="32"/>
          <w:shd w:val="clear" w:color="auto" w:fill="FFFFFF"/>
          <w:lang w:eastAsia="zh-CN"/>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。依据我会年度工作安排</w:t>
      </w:r>
      <w:r>
        <w:rPr>
          <w:rFonts w:hint="eastAsia" w:ascii="Times New Roman" w:hAnsi="Times New Roman" w:eastAsia="仿宋_GB2312" w:cs="Times New Roman"/>
          <w:color w:val="auto"/>
          <w:sz w:val="32"/>
          <w:shd w:val="clear" w:color="auto" w:fill="FFFFFF"/>
          <w:lang w:eastAsia="zh-CN"/>
        </w:rPr>
        <w:t>，</w:t>
      </w:r>
      <w:r>
        <w:rPr>
          <w:rFonts w:hint="eastAsia" w:ascii="仿宋_GB2312" w:hAnsi="黑体" w:eastAsia="仿宋_GB2312" w:cs="仿宋_GB2312"/>
          <w:color w:val="auto"/>
          <w:sz w:val="32"/>
          <w:szCs w:val="32"/>
        </w:rPr>
        <w:t>2019</w:t>
      </w:r>
      <w:r>
        <w:rPr>
          <w:rFonts w:ascii="Times New Roman" w:hAnsi="Times New Roman" w:eastAsia="仿宋_GB2312" w:cs="Times New Roman"/>
          <w:color w:val="auto"/>
          <w:sz w:val="32"/>
          <w:shd w:val="clear" w:color="auto" w:fill="FFFFFF"/>
        </w:rPr>
        <w:t>年拟安排出国（境）</w:t>
      </w:r>
      <w:r>
        <w:rPr>
          <w:rFonts w:hint="eastAsia" w:ascii="Times New Roman" w:hAnsi="Times New Roman" w:eastAsia="仿宋_GB2312" w:cs="Times New Roman"/>
          <w:color w:val="auto"/>
          <w:sz w:val="32"/>
          <w:shd w:val="clear" w:color="auto" w:fill="FFFFFF"/>
          <w:lang w:eastAsia="zh-CN"/>
        </w:rPr>
        <w:t>团</w:t>
      </w:r>
      <w:r>
        <w:rPr>
          <w:rFonts w:ascii="Times New Roman" w:hAnsi="Times New Roman" w:eastAsia="仿宋_GB2312" w:cs="Times New Roman"/>
          <w:color w:val="auto"/>
          <w:sz w:val="32"/>
          <w:shd w:val="clear" w:color="auto" w:fill="FFFFFF"/>
        </w:rPr>
        <w:t>组</w:t>
      </w:r>
      <w:r>
        <w:rPr>
          <w:rFonts w:hint="eastAsia" w:ascii="仿宋_GB2312" w:hAnsi="黑体" w:eastAsia="仿宋_GB2312" w:cs="仿宋_GB2312"/>
          <w:color w:val="auto"/>
          <w:sz w:val="32"/>
          <w:szCs w:val="32"/>
          <w:lang w:val="en-US" w:eastAsia="zh-CN"/>
        </w:rPr>
        <w:t>12</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25</w:t>
      </w:r>
      <w:r>
        <w:rPr>
          <w:rFonts w:ascii="Times New Roman" w:hAnsi="Times New Roman" w:eastAsia="仿宋_GB2312" w:cs="Times New Roman"/>
          <w:color w:val="auto"/>
          <w:sz w:val="32"/>
          <w:shd w:val="clear" w:color="auto" w:fill="FFFFFF"/>
        </w:rPr>
        <w:t>人。出国（境）团组主要包括：</w:t>
      </w:r>
      <w:r>
        <w:rPr>
          <w:rFonts w:hint="eastAsia" w:ascii="Times New Roman" w:hAnsi="Times New Roman" w:eastAsia="仿宋_GB2312" w:cs="Times New Roman"/>
          <w:color w:val="auto"/>
          <w:sz w:val="32"/>
          <w:shd w:val="clear" w:color="auto" w:fill="FFFFFF"/>
        </w:rPr>
        <w:t xml:space="preserve"> </w:t>
      </w:r>
    </w:p>
    <w:p>
      <w:pPr>
        <w:ind w:firstLine="645"/>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香港经贸合作洽谈团团组：目的地为香港，人数4人，天数3天。主要任务是参加香港国际钻石、宝石及珍珠展；拜访香港贸易发展局，学习自由贸易港地区贸促机构开展贸易与投资促进工作经验，协商会展合作事宜；拜访香港各大商会，推介海南自贸区建设，洽谈双边合作，邀请组团来琼参加经贸活动。</w:t>
      </w:r>
    </w:p>
    <w:p>
      <w:pPr>
        <w:ind w:firstLine="645"/>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rPr>
        <w:t>澜沧江-湄公河合作活动周团组：目的地</w:t>
      </w:r>
      <w:r>
        <w:rPr>
          <w:rFonts w:hint="eastAsia" w:ascii="仿宋" w:hAnsi="仿宋" w:eastAsia="仿宋"/>
          <w:kern w:val="0"/>
          <w:sz w:val="32"/>
          <w:szCs w:val="32"/>
          <w:lang w:eastAsia="zh-CN"/>
        </w:rPr>
        <w:t>为</w:t>
      </w:r>
      <w:r>
        <w:rPr>
          <w:rFonts w:hint="eastAsia" w:ascii="仿宋" w:hAnsi="仿宋" w:eastAsia="仿宋"/>
          <w:kern w:val="0"/>
          <w:sz w:val="32"/>
          <w:szCs w:val="32"/>
        </w:rPr>
        <w:t>泰国、越南、马来西亚，人数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是与</w:t>
      </w:r>
      <w:r>
        <w:rPr>
          <w:rFonts w:hint="eastAsia" w:ascii="仿宋" w:hAnsi="仿宋" w:eastAsia="仿宋"/>
          <w:kern w:val="0"/>
          <w:sz w:val="32"/>
          <w:szCs w:val="32"/>
        </w:rPr>
        <w:t>省农业农村厅共同组织海南农业企业赴泰国、越南、马来西亚参加澜沧江-湄公河合作活动周；开展“冬交会”一带一路国际馆招商招展活动</w:t>
      </w:r>
      <w:r>
        <w:rPr>
          <w:rFonts w:hint="eastAsia" w:ascii="仿宋" w:hAnsi="仿宋" w:eastAsia="仿宋"/>
          <w:kern w:val="0"/>
          <w:sz w:val="32"/>
          <w:szCs w:val="32"/>
          <w:lang w:eastAsia="zh-CN"/>
        </w:rPr>
        <w:t>。</w:t>
      </w:r>
    </w:p>
    <w:p>
      <w:pPr>
        <w:ind w:firstLine="645"/>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kern w:val="0"/>
          <w:sz w:val="32"/>
          <w:szCs w:val="32"/>
          <w:lang w:val="en-US" w:eastAsia="zh-CN"/>
        </w:rPr>
        <w:t>.</w:t>
      </w:r>
      <w:r>
        <w:rPr>
          <w:rFonts w:hint="eastAsia" w:ascii="仿宋" w:hAnsi="仿宋" w:eastAsia="仿宋"/>
          <w:kern w:val="0"/>
          <w:sz w:val="32"/>
          <w:szCs w:val="32"/>
        </w:rPr>
        <w:t>香港礼品及赠品展团组：目的地为香港、澳门，人数2人，天数5天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组织海南相关企业赴香港参加礼品及赠品展；拜访香港贸易发展局及商协会机构，学习招商招展、组织客商配对洽谈等办展经验；并赴澳门地区洽谈贸易合作。</w:t>
      </w:r>
    </w:p>
    <w:p>
      <w:pPr>
        <w:ind w:firstLine="645"/>
        <w:rPr>
          <w:rFonts w:ascii="仿宋" w:hAnsi="仿宋" w:eastAsia="仿宋"/>
          <w:kern w:val="0"/>
          <w:sz w:val="32"/>
          <w:szCs w:val="32"/>
        </w:rPr>
      </w:pPr>
      <w:r>
        <w:rPr>
          <w:rFonts w:hint="eastAsia" w:ascii="仿宋" w:hAnsi="仿宋" w:eastAsia="仿宋"/>
          <w:kern w:val="0"/>
          <w:sz w:val="32"/>
          <w:szCs w:val="32"/>
        </w:rPr>
        <w:t>4</w:t>
      </w:r>
      <w:r>
        <w:rPr>
          <w:rFonts w:hint="eastAsia" w:ascii="仿宋" w:hAnsi="仿宋" w:eastAsia="仿宋"/>
          <w:kern w:val="0"/>
          <w:sz w:val="32"/>
          <w:szCs w:val="32"/>
          <w:lang w:val="en-US" w:eastAsia="zh-CN"/>
        </w:rPr>
        <w:t>.</w:t>
      </w:r>
      <w:r>
        <w:rPr>
          <w:rFonts w:hint="eastAsia" w:ascii="仿宋" w:hAnsi="仿宋" w:eastAsia="仿宋"/>
          <w:kern w:val="0"/>
          <w:sz w:val="32"/>
          <w:szCs w:val="32"/>
        </w:rPr>
        <w:t>澳大利亚、新西兰、巴布亚新几内亚贸易促进和招展团团组：目的地为澳大利亚、新西兰、巴布亚新几内亚，人数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是与</w:t>
      </w:r>
      <w:r>
        <w:rPr>
          <w:rFonts w:hint="eastAsia" w:ascii="仿宋" w:hAnsi="仿宋" w:eastAsia="仿宋"/>
          <w:kern w:val="0"/>
          <w:sz w:val="32"/>
          <w:szCs w:val="32"/>
        </w:rPr>
        <w:t>省农业农村厅共同组织海南农业企业赴澳大利亚、新西兰、巴布亚新几内亚开展贸易投资合作和“冬交会”一带一路国际馆招商招展活动</w:t>
      </w:r>
      <w:r>
        <w:rPr>
          <w:rFonts w:hint="eastAsia" w:ascii="仿宋" w:hAnsi="仿宋" w:eastAsia="仿宋"/>
          <w:kern w:val="0"/>
          <w:sz w:val="32"/>
          <w:szCs w:val="32"/>
          <w:lang w:eastAsia="zh-CN"/>
        </w:rPr>
        <w:t>。</w:t>
      </w:r>
    </w:p>
    <w:p>
      <w:pPr>
        <w:ind w:firstLine="645"/>
        <w:rPr>
          <w:rFonts w:hint="eastAsia" w:ascii="仿宋" w:hAnsi="仿宋" w:eastAsia="仿宋"/>
          <w:kern w:val="0"/>
          <w:sz w:val="32"/>
          <w:szCs w:val="32"/>
          <w:lang w:eastAsia="zh-CN"/>
        </w:rPr>
      </w:pPr>
      <w:r>
        <w:rPr>
          <w:rFonts w:hint="eastAsia" w:ascii="仿宋" w:hAnsi="仿宋" w:eastAsia="仿宋"/>
          <w:kern w:val="0"/>
          <w:sz w:val="32"/>
          <w:szCs w:val="32"/>
        </w:rPr>
        <w:t>5</w:t>
      </w:r>
      <w:r>
        <w:rPr>
          <w:rFonts w:hint="eastAsia" w:ascii="仿宋" w:hAnsi="仿宋" w:eastAsia="仿宋"/>
          <w:kern w:val="0"/>
          <w:sz w:val="32"/>
          <w:szCs w:val="32"/>
          <w:lang w:val="en-US" w:eastAsia="zh-CN"/>
        </w:rPr>
        <w:t>.</w:t>
      </w:r>
      <w:r>
        <w:rPr>
          <w:rFonts w:hint="eastAsia" w:ascii="仿宋" w:hAnsi="仿宋" w:eastAsia="仿宋"/>
          <w:kern w:val="0"/>
          <w:sz w:val="32"/>
          <w:szCs w:val="32"/>
        </w:rPr>
        <w:t>日韩美境外招商团团组：目的地为日本、韩国、美国，人数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出访美国，拜访美国梅奥诊所及MD安德森癌症治疗中心，寻求在</w:t>
      </w:r>
      <w:r>
        <w:rPr>
          <w:rFonts w:hint="eastAsia" w:ascii="仿宋" w:hAnsi="仿宋" w:eastAsia="仿宋"/>
          <w:kern w:val="0"/>
          <w:sz w:val="32"/>
          <w:szCs w:val="32"/>
          <w:lang w:eastAsia="zh-CN"/>
        </w:rPr>
        <w:t>博鳌乐城国际医疗旅游</w:t>
      </w:r>
      <w:r>
        <w:rPr>
          <w:rFonts w:hint="eastAsia" w:ascii="仿宋" w:hAnsi="仿宋" w:eastAsia="仿宋"/>
          <w:kern w:val="0"/>
          <w:sz w:val="32"/>
          <w:szCs w:val="32"/>
        </w:rPr>
        <w:t>先行区设立梅奥诊所分支机构及引进先进临床医学</w:t>
      </w:r>
      <w:r>
        <w:rPr>
          <w:rFonts w:hint="eastAsia" w:ascii="仿宋" w:hAnsi="仿宋" w:eastAsia="仿宋"/>
          <w:kern w:val="0"/>
          <w:sz w:val="32"/>
          <w:szCs w:val="32"/>
          <w:lang w:eastAsia="zh-CN"/>
        </w:rPr>
        <w:t>等合作机会；</w:t>
      </w:r>
      <w:r>
        <w:rPr>
          <w:rFonts w:hint="eastAsia" w:ascii="仿宋" w:hAnsi="仿宋" w:eastAsia="仿宋"/>
          <w:kern w:val="0"/>
          <w:sz w:val="32"/>
          <w:szCs w:val="32"/>
        </w:rPr>
        <w:t>赴日本实地调研特定功能医院，引入高端健康体检</w:t>
      </w:r>
      <w:r>
        <w:rPr>
          <w:rFonts w:hint="eastAsia" w:ascii="仿宋" w:hAnsi="仿宋" w:eastAsia="仿宋"/>
          <w:kern w:val="0"/>
          <w:sz w:val="32"/>
          <w:szCs w:val="32"/>
          <w:lang w:eastAsia="zh-CN"/>
        </w:rPr>
        <w:t>项目；</w:t>
      </w:r>
      <w:r>
        <w:rPr>
          <w:rFonts w:hint="eastAsia" w:ascii="仿宋" w:hAnsi="仿宋" w:eastAsia="仿宋"/>
          <w:kern w:val="0"/>
          <w:sz w:val="32"/>
          <w:szCs w:val="32"/>
        </w:rPr>
        <w:t>并赴韩国考察尖端医学机构，借鉴先进管理体制</w:t>
      </w:r>
      <w:r>
        <w:rPr>
          <w:rFonts w:hint="eastAsia" w:ascii="仿宋" w:hAnsi="仿宋" w:eastAsia="仿宋"/>
          <w:kern w:val="0"/>
          <w:sz w:val="32"/>
          <w:szCs w:val="32"/>
          <w:lang w:eastAsia="zh-CN"/>
        </w:rPr>
        <w:t>。</w:t>
      </w:r>
    </w:p>
    <w:p>
      <w:pPr>
        <w:ind w:firstLine="645"/>
        <w:rPr>
          <w:rFonts w:ascii="仿宋" w:hAnsi="仿宋" w:eastAsia="仿宋"/>
          <w:kern w:val="0"/>
          <w:sz w:val="32"/>
          <w:szCs w:val="32"/>
        </w:rPr>
      </w:pPr>
      <w:r>
        <w:rPr>
          <w:rFonts w:hint="eastAsia" w:ascii="仿宋" w:hAnsi="仿宋" w:eastAsia="仿宋"/>
          <w:kern w:val="0"/>
          <w:sz w:val="32"/>
          <w:szCs w:val="32"/>
        </w:rPr>
        <w:t>6</w:t>
      </w:r>
      <w:r>
        <w:rPr>
          <w:rFonts w:hint="eastAsia" w:ascii="仿宋" w:hAnsi="仿宋" w:eastAsia="仿宋"/>
          <w:kern w:val="0"/>
          <w:sz w:val="32"/>
          <w:szCs w:val="32"/>
          <w:lang w:val="en-US" w:eastAsia="zh-CN"/>
        </w:rPr>
        <w:t>.</w:t>
      </w:r>
      <w:r>
        <w:rPr>
          <w:rFonts w:hint="eastAsia" w:ascii="仿宋" w:hAnsi="仿宋" w:eastAsia="仿宋"/>
          <w:kern w:val="0"/>
          <w:sz w:val="32"/>
          <w:szCs w:val="32"/>
        </w:rPr>
        <w:t>南亚贸易促进和招展团团组：目的地为印度、巴基斯坦、斯里兰卡，人数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是与</w:t>
      </w:r>
      <w:r>
        <w:rPr>
          <w:rFonts w:hint="eastAsia" w:ascii="仿宋" w:hAnsi="仿宋" w:eastAsia="仿宋"/>
          <w:kern w:val="0"/>
          <w:sz w:val="32"/>
          <w:szCs w:val="32"/>
        </w:rPr>
        <w:t>省农业农村厅共同组织海南农业企业赴印度、巴基斯坦、斯里兰卡开展贸易投资合作和“冬交会”一带一路国际馆招商招展活动</w:t>
      </w:r>
      <w:r>
        <w:rPr>
          <w:rFonts w:hint="eastAsia" w:ascii="仿宋" w:hAnsi="仿宋" w:eastAsia="仿宋"/>
          <w:kern w:val="0"/>
          <w:sz w:val="32"/>
          <w:szCs w:val="32"/>
          <w:lang w:eastAsia="zh-CN"/>
        </w:rPr>
        <w:t>。</w:t>
      </w:r>
    </w:p>
    <w:p>
      <w:pPr>
        <w:ind w:firstLine="645"/>
        <w:rPr>
          <w:rFonts w:ascii="仿宋" w:hAnsi="仿宋" w:eastAsia="仿宋"/>
          <w:kern w:val="0"/>
          <w:sz w:val="32"/>
          <w:szCs w:val="32"/>
        </w:rPr>
      </w:pPr>
      <w:r>
        <w:rPr>
          <w:rFonts w:hint="eastAsia" w:ascii="仿宋" w:hAnsi="仿宋" w:eastAsia="仿宋"/>
          <w:kern w:val="0"/>
          <w:sz w:val="32"/>
          <w:szCs w:val="32"/>
        </w:rPr>
        <w:t>7</w:t>
      </w:r>
      <w:r>
        <w:rPr>
          <w:rFonts w:hint="eastAsia" w:ascii="仿宋" w:hAnsi="仿宋" w:eastAsia="仿宋"/>
          <w:kern w:val="0"/>
          <w:sz w:val="32"/>
          <w:szCs w:val="32"/>
          <w:lang w:val="en-US" w:eastAsia="zh-CN"/>
        </w:rPr>
        <w:t>.</w:t>
      </w:r>
      <w:r>
        <w:rPr>
          <w:rFonts w:hint="eastAsia" w:ascii="仿宋" w:hAnsi="仿宋" w:eastAsia="仿宋"/>
          <w:kern w:val="0"/>
          <w:sz w:val="32"/>
          <w:szCs w:val="32"/>
        </w:rPr>
        <w:t>莫斯科国际食品展团组：目的地为俄罗斯、挪威、芬兰，人数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组织海南相关企业参加莫斯科国际食品展，开拓国际市场</w:t>
      </w:r>
      <w:r>
        <w:rPr>
          <w:rFonts w:hint="eastAsia" w:ascii="仿宋" w:hAnsi="仿宋" w:eastAsia="仿宋"/>
          <w:kern w:val="0"/>
          <w:sz w:val="32"/>
          <w:szCs w:val="32"/>
          <w:lang w:eastAsia="zh-CN"/>
        </w:rPr>
        <w:t>；</w:t>
      </w:r>
      <w:r>
        <w:rPr>
          <w:rFonts w:hint="eastAsia" w:ascii="仿宋" w:hAnsi="仿宋" w:eastAsia="仿宋"/>
          <w:kern w:val="0"/>
          <w:sz w:val="32"/>
          <w:szCs w:val="32"/>
        </w:rPr>
        <w:t>并赴挪威及芬兰拜访当地贸促机构及商协会共商加强合作，共同在当地举办招商推介会，促进双方经贸往来交流</w:t>
      </w:r>
      <w:r>
        <w:rPr>
          <w:rFonts w:hint="eastAsia" w:ascii="仿宋" w:hAnsi="仿宋" w:eastAsia="仿宋"/>
          <w:kern w:val="0"/>
          <w:sz w:val="32"/>
          <w:szCs w:val="32"/>
          <w:lang w:eastAsia="zh-CN"/>
        </w:rPr>
        <w:t>。</w:t>
      </w:r>
    </w:p>
    <w:p>
      <w:pPr>
        <w:widowControl/>
        <w:ind w:firstLine="645"/>
        <w:jc w:val="left"/>
        <w:rPr>
          <w:rFonts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港澳台经贸代表团团组：目的地为香港、澳门，人数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人，天数8天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组织海南相关企业参加第24届澳门国际贸易投资展览会，并顺访香港拜访相关贸促及商协会机构，探讨如何开展贸易与投资促进工作，进一步加强琼港地区经贸往来</w:t>
      </w:r>
      <w:r>
        <w:rPr>
          <w:rFonts w:hint="eastAsia" w:ascii="仿宋" w:hAnsi="仿宋" w:eastAsia="仿宋"/>
          <w:kern w:val="0"/>
          <w:sz w:val="32"/>
          <w:szCs w:val="32"/>
          <w:lang w:eastAsia="zh-CN"/>
        </w:rPr>
        <w:t>。</w:t>
      </w:r>
    </w:p>
    <w:p>
      <w:pPr>
        <w:widowControl/>
        <w:ind w:firstLine="645"/>
        <w:jc w:val="left"/>
        <w:rPr>
          <w:rFonts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欧洲医药展经贸代表团团组：目的地为德国、瑞士、瑞典，人数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组织海南医药行业企业参加赴德国欧洲医药展，开拓境外销售市场</w:t>
      </w:r>
      <w:r>
        <w:rPr>
          <w:rFonts w:hint="eastAsia" w:ascii="仿宋" w:hAnsi="仿宋" w:eastAsia="仿宋"/>
          <w:kern w:val="0"/>
          <w:sz w:val="32"/>
          <w:szCs w:val="32"/>
          <w:lang w:eastAsia="zh-CN"/>
        </w:rPr>
        <w:t>；</w:t>
      </w:r>
      <w:r>
        <w:rPr>
          <w:rFonts w:hint="eastAsia" w:ascii="仿宋" w:hAnsi="仿宋" w:eastAsia="仿宋"/>
          <w:kern w:val="0"/>
          <w:sz w:val="32"/>
          <w:szCs w:val="32"/>
        </w:rPr>
        <w:t>赴法国及瑞典开展境外招商活动寻求合作</w:t>
      </w:r>
      <w:r>
        <w:rPr>
          <w:rFonts w:hint="eastAsia" w:ascii="仿宋" w:hAnsi="仿宋" w:eastAsia="仿宋"/>
          <w:kern w:val="0"/>
          <w:sz w:val="32"/>
          <w:szCs w:val="32"/>
          <w:lang w:eastAsia="zh-CN"/>
        </w:rPr>
        <w:t>。</w:t>
      </w:r>
    </w:p>
    <w:p>
      <w:pPr>
        <w:widowControl/>
        <w:ind w:firstLine="645"/>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10.出席金砖国家工商论坛和APEC工商领导人峰会团组：目的地为巴西、智利、阿根廷，人数2人，天数11天。主要任务是赴巴西和智利参加金砖国家工商论坛、APEC工商领导人峰会，</w:t>
      </w:r>
      <w:r>
        <w:rPr>
          <w:rFonts w:hint="eastAsia" w:ascii="仿宋" w:hAnsi="仿宋" w:eastAsia="仿宋"/>
          <w:kern w:val="0"/>
          <w:sz w:val="32"/>
          <w:szCs w:val="32"/>
        </w:rPr>
        <w:t>利用</w:t>
      </w:r>
      <w:r>
        <w:rPr>
          <w:rFonts w:hint="eastAsia" w:ascii="仿宋" w:hAnsi="仿宋" w:eastAsia="仿宋"/>
          <w:kern w:val="0"/>
          <w:sz w:val="32"/>
          <w:szCs w:val="32"/>
          <w:lang w:eastAsia="zh-CN"/>
        </w:rPr>
        <w:t>论坛和峰会</w:t>
      </w:r>
      <w:r>
        <w:rPr>
          <w:rFonts w:hint="eastAsia" w:ascii="仿宋" w:hAnsi="仿宋" w:eastAsia="仿宋"/>
          <w:kern w:val="0"/>
          <w:sz w:val="32"/>
          <w:szCs w:val="32"/>
        </w:rPr>
        <w:t>的平台</w:t>
      </w:r>
      <w:r>
        <w:rPr>
          <w:rFonts w:hint="eastAsia" w:ascii="仿宋" w:hAnsi="仿宋" w:eastAsia="仿宋"/>
          <w:kern w:val="0"/>
          <w:sz w:val="32"/>
          <w:szCs w:val="32"/>
          <w:lang w:eastAsia="zh-CN"/>
        </w:rPr>
        <w:t>促进海南与亚太地区和金砖国家的贸易投资合作；</w:t>
      </w:r>
      <w:r>
        <w:rPr>
          <w:rFonts w:hint="eastAsia" w:ascii="仿宋" w:hAnsi="仿宋" w:eastAsia="仿宋"/>
          <w:kern w:val="0"/>
          <w:sz w:val="32"/>
          <w:szCs w:val="32"/>
        </w:rPr>
        <w:t>赴</w:t>
      </w:r>
      <w:r>
        <w:rPr>
          <w:rFonts w:hint="eastAsia" w:ascii="仿宋" w:hAnsi="仿宋" w:eastAsia="仿宋"/>
          <w:kern w:val="0"/>
          <w:sz w:val="32"/>
          <w:szCs w:val="32"/>
          <w:lang w:val="en-US" w:eastAsia="zh-CN"/>
        </w:rPr>
        <w:t>阿根廷</w:t>
      </w:r>
      <w:r>
        <w:rPr>
          <w:rFonts w:hint="eastAsia" w:ascii="仿宋" w:hAnsi="仿宋" w:eastAsia="仿宋"/>
          <w:kern w:val="0"/>
          <w:sz w:val="32"/>
          <w:szCs w:val="32"/>
        </w:rPr>
        <w:t>开展经贸交流活动，加强与南美地区的</w:t>
      </w:r>
      <w:r>
        <w:rPr>
          <w:rFonts w:hint="eastAsia" w:ascii="仿宋" w:hAnsi="仿宋" w:eastAsia="仿宋"/>
          <w:kern w:val="0"/>
          <w:sz w:val="32"/>
          <w:szCs w:val="32"/>
          <w:lang w:eastAsia="zh-CN"/>
        </w:rPr>
        <w:t>经贸</w:t>
      </w:r>
      <w:r>
        <w:rPr>
          <w:rFonts w:hint="eastAsia" w:ascii="仿宋" w:hAnsi="仿宋" w:eastAsia="仿宋"/>
          <w:kern w:val="0"/>
          <w:sz w:val="32"/>
          <w:szCs w:val="32"/>
        </w:rPr>
        <w:t>合作。</w:t>
      </w:r>
    </w:p>
    <w:p>
      <w:pPr>
        <w:widowControl/>
        <w:ind w:firstLine="645"/>
        <w:jc w:val="left"/>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11.</w:t>
      </w:r>
      <w:r>
        <w:rPr>
          <w:rFonts w:hint="eastAsia" w:ascii="仿宋" w:hAnsi="仿宋" w:eastAsia="仿宋"/>
          <w:kern w:val="0"/>
          <w:sz w:val="32"/>
          <w:szCs w:val="32"/>
        </w:rPr>
        <w:t>东</w:t>
      </w:r>
      <w:r>
        <w:rPr>
          <w:rFonts w:hint="eastAsia" w:ascii="仿宋" w:hAnsi="仿宋" w:eastAsia="仿宋"/>
          <w:kern w:val="0"/>
          <w:sz w:val="32"/>
          <w:szCs w:val="32"/>
          <w:lang w:eastAsia="zh-CN"/>
        </w:rPr>
        <w:t>盟国家市场开拓</w:t>
      </w:r>
      <w:r>
        <w:rPr>
          <w:rFonts w:hint="eastAsia" w:ascii="仿宋" w:hAnsi="仿宋" w:eastAsia="仿宋"/>
          <w:kern w:val="0"/>
          <w:sz w:val="32"/>
          <w:szCs w:val="32"/>
        </w:rPr>
        <w:t>经贸代表团团组：目的地为老挝、缅甸、印尼，人数</w:t>
      </w:r>
      <w:r>
        <w:rPr>
          <w:rFonts w:hint="eastAsia" w:ascii="仿宋" w:hAnsi="仿宋" w:eastAsia="仿宋"/>
          <w:kern w:val="0"/>
          <w:sz w:val="32"/>
          <w:szCs w:val="32"/>
          <w:lang w:val="en-US" w:eastAsia="zh-CN"/>
        </w:rPr>
        <w:t>1</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利用中国-东盟商务理事会联络办公室（海南）的平台，组织海南相关企业赴老挝、缅甸、印尼</w:t>
      </w:r>
      <w:r>
        <w:rPr>
          <w:rFonts w:hint="eastAsia" w:ascii="仿宋" w:hAnsi="仿宋" w:eastAsia="仿宋"/>
          <w:kern w:val="0"/>
          <w:sz w:val="32"/>
          <w:szCs w:val="32"/>
          <w:lang w:eastAsia="zh-CN"/>
        </w:rPr>
        <w:t>开展贸易与投资洽谈活动，推动与</w:t>
      </w:r>
      <w:r>
        <w:rPr>
          <w:rFonts w:hint="eastAsia" w:ascii="仿宋" w:hAnsi="仿宋" w:eastAsia="仿宋"/>
          <w:kern w:val="0"/>
          <w:sz w:val="32"/>
          <w:szCs w:val="32"/>
        </w:rPr>
        <w:t>东盟国家的经贸合作</w:t>
      </w:r>
      <w:r>
        <w:rPr>
          <w:rFonts w:hint="eastAsia" w:ascii="仿宋" w:hAnsi="仿宋" w:eastAsia="仿宋"/>
          <w:kern w:val="0"/>
          <w:sz w:val="32"/>
          <w:szCs w:val="32"/>
          <w:lang w:eastAsia="zh-CN"/>
        </w:rPr>
        <w:t>。</w:t>
      </w:r>
    </w:p>
    <w:p>
      <w:pPr>
        <w:widowControl/>
        <w:ind w:firstLine="645"/>
        <w:jc w:val="left"/>
      </w:pPr>
      <w:r>
        <w:rPr>
          <w:rFonts w:hint="eastAsia" w:ascii="仿宋" w:hAnsi="仿宋" w:eastAsia="仿宋"/>
          <w:kern w:val="0"/>
          <w:sz w:val="32"/>
          <w:szCs w:val="32"/>
        </w:rPr>
        <w:t>1</w:t>
      </w:r>
      <w:r>
        <w:rPr>
          <w:rFonts w:hint="eastAsia" w:ascii="仿宋" w:hAnsi="仿宋" w:eastAsia="仿宋"/>
          <w:kern w:val="0"/>
          <w:sz w:val="32"/>
          <w:szCs w:val="32"/>
          <w:lang w:val="en-US" w:eastAsia="zh-CN"/>
        </w:rPr>
        <w:t>2.</w:t>
      </w:r>
      <w:r>
        <w:rPr>
          <w:rFonts w:hint="eastAsia" w:ascii="仿宋" w:hAnsi="仿宋" w:eastAsia="仿宋"/>
          <w:kern w:val="0"/>
          <w:sz w:val="32"/>
          <w:szCs w:val="32"/>
        </w:rPr>
        <w:t>出席中国-拉美企业家高峰会团组：目的地为巴拿马、哥伦比亚、哥斯达黎加，人数</w:t>
      </w:r>
      <w:r>
        <w:rPr>
          <w:rFonts w:hint="eastAsia" w:ascii="仿宋" w:hAnsi="仿宋" w:eastAsia="仿宋"/>
          <w:kern w:val="0"/>
          <w:sz w:val="32"/>
          <w:szCs w:val="32"/>
          <w:lang w:val="en-US" w:eastAsia="zh-CN"/>
        </w:rPr>
        <w:t>2</w:t>
      </w:r>
      <w:r>
        <w:rPr>
          <w:rFonts w:hint="eastAsia" w:ascii="仿宋" w:hAnsi="仿宋" w:eastAsia="仿宋"/>
          <w:kern w:val="0"/>
          <w:sz w:val="32"/>
          <w:szCs w:val="32"/>
        </w:rPr>
        <w:t>人，天数10天</w:t>
      </w:r>
      <w:r>
        <w:rPr>
          <w:rFonts w:hint="eastAsia" w:ascii="仿宋" w:hAnsi="仿宋" w:eastAsia="仿宋"/>
          <w:kern w:val="0"/>
          <w:sz w:val="32"/>
          <w:szCs w:val="32"/>
          <w:lang w:eastAsia="zh-CN"/>
        </w:rPr>
        <w:t>。</w:t>
      </w:r>
      <w:r>
        <w:rPr>
          <w:rFonts w:hint="eastAsia" w:ascii="仿宋" w:hAnsi="仿宋" w:eastAsia="仿宋"/>
          <w:kern w:val="0"/>
          <w:sz w:val="32"/>
          <w:szCs w:val="32"/>
        </w:rPr>
        <w:t>主要任务</w:t>
      </w:r>
      <w:r>
        <w:rPr>
          <w:rFonts w:hint="eastAsia" w:ascii="仿宋" w:hAnsi="仿宋" w:eastAsia="仿宋"/>
          <w:kern w:val="0"/>
          <w:sz w:val="32"/>
          <w:szCs w:val="32"/>
          <w:lang w:eastAsia="zh-CN"/>
        </w:rPr>
        <w:t>是</w:t>
      </w:r>
      <w:r>
        <w:rPr>
          <w:rFonts w:hint="eastAsia" w:ascii="仿宋" w:hAnsi="仿宋" w:eastAsia="仿宋"/>
          <w:kern w:val="0"/>
          <w:sz w:val="32"/>
          <w:szCs w:val="32"/>
        </w:rPr>
        <w:t>赴巴拿马参加第十三届中国-拉美企业家高峰会，利用高峰会的平台宣传海南自由贸易区</w:t>
      </w:r>
      <w:r>
        <w:rPr>
          <w:rFonts w:hint="eastAsia" w:ascii="仿宋" w:hAnsi="仿宋" w:eastAsia="仿宋"/>
          <w:kern w:val="0"/>
          <w:sz w:val="32"/>
          <w:szCs w:val="32"/>
          <w:lang w:eastAsia="zh-CN"/>
        </w:rPr>
        <w:t>；</w:t>
      </w:r>
      <w:r>
        <w:rPr>
          <w:rFonts w:hint="eastAsia" w:ascii="仿宋" w:hAnsi="仿宋" w:eastAsia="仿宋"/>
          <w:kern w:val="0"/>
          <w:sz w:val="32"/>
          <w:szCs w:val="32"/>
        </w:rPr>
        <w:t>赴哥斯达黎加、哥伦比亚开展经贸交流活动，加强与拉美、南美地区的合作。</w:t>
      </w:r>
    </w:p>
    <w:p>
      <w:pPr>
        <w:ind w:firstLine="640" w:firstLineChars="200"/>
        <w:rPr>
          <w:rFonts w:hint="eastAsia" w:ascii="仿宋_GB2312" w:hAnsi="黑体" w:eastAsia="仿宋_GB2312" w:cs="Times New Roman"/>
          <w:color w:val="FF0000"/>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10.5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10.5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25</w:t>
      </w:r>
      <w:r>
        <w:rPr>
          <w:rFonts w:ascii="Times New Roman" w:hAnsi="Times New Roman" w:eastAsia="仿宋_GB2312" w:cs="Times New Roman"/>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仿宋_GB2312" w:hAnsi="黑体" w:eastAsia="仿宋_GB2312" w:cs="Times New Roman"/>
          <w:color w:val="auto"/>
          <w:sz w:val="32"/>
          <w:shd w:val="clear" w:color="auto" w:fill="FFFFFF"/>
        </w:rPr>
        <w:t>省贸促会在编车辆</w:t>
      </w:r>
      <w:r>
        <w:rPr>
          <w:rFonts w:hint="eastAsia" w:ascii="仿宋_GB2312" w:hAnsi="黑体" w:eastAsia="仿宋_GB2312" w:cs="Times New Roman"/>
          <w:color w:val="auto"/>
          <w:sz w:val="32"/>
          <w:shd w:val="clear" w:color="auto" w:fill="FFFFFF"/>
          <w:lang w:val="en-US" w:eastAsia="zh-CN"/>
        </w:rPr>
        <w:t>2</w:t>
      </w:r>
      <w:r>
        <w:rPr>
          <w:rFonts w:hint="eastAsia" w:ascii="仿宋_GB2312" w:hAnsi="黑体" w:eastAsia="仿宋_GB2312" w:cs="Times New Roman"/>
          <w:color w:val="auto"/>
          <w:sz w:val="32"/>
          <w:shd w:val="clear" w:color="auto" w:fill="FFFFFF"/>
        </w:rPr>
        <w:t>辆，</w:t>
      </w:r>
      <w:r>
        <w:rPr>
          <w:rFonts w:hint="eastAsia" w:ascii="仿宋_GB2312" w:hAnsi="黑体" w:eastAsia="仿宋_GB2312" w:cs="Times New Roman"/>
          <w:color w:val="auto"/>
          <w:sz w:val="32"/>
          <w:shd w:val="clear" w:color="auto" w:fill="FFFFFF"/>
          <w:lang w:eastAsia="zh-CN"/>
        </w:rPr>
        <w:t>按照维修保养计划，</w:t>
      </w:r>
      <w:r>
        <w:rPr>
          <w:rFonts w:hint="eastAsia" w:ascii="仿宋_GB2312" w:hAnsi="黑体" w:eastAsia="仿宋_GB2312" w:cs="Times New Roman"/>
          <w:color w:val="auto"/>
          <w:sz w:val="32"/>
          <w:shd w:val="clear" w:color="auto" w:fill="FFFFFF"/>
          <w:lang w:val="en-US" w:eastAsia="zh-CN"/>
        </w:rPr>
        <w:t>2019年拟对2辆</w:t>
      </w:r>
      <w:r>
        <w:rPr>
          <w:rFonts w:hint="eastAsia" w:ascii="仿宋_GB2312" w:hAnsi="黑体" w:eastAsia="仿宋_GB2312" w:cs="Times New Roman"/>
          <w:color w:val="auto"/>
          <w:sz w:val="32"/>
          <w:shd w:val="clear" w:color="auto" w:fill="FFFFFF"/>
        </w:rPr>
        <w:t>公务用车</w:t>
      </w:r>
      <w:r>
        <w:rPr>
          <w:rFonts w:hint="eastAsia" w:ascii="仿宋_GB2312" w:hAnsi="黑体" w:eastAsia="仿宋_GB2312" w:cs="Times New Roman"/>
          <w:color w:val="auto"/>
          <w:sz w:val="32"/>
          <w:shd w:val="clear" w:color="auto" w:fill="FFFFFF"/>
          <w:lang w:eastAsia="zh-CN"/>
        </w:rPr>
        <w:t>进行大修保养</w:t>
      </w:r>
      <w:r>
        <w:rPr>
          <w:rFonts w:hint="eastAsia" w:ascii="仿宋_GB2312" w:hAnsi="黑体" w:eastAsia="仿宋_GB2312" w:cs="Times New Roman"/>
          <w:color w:val="auto"/>
          <w:sz w:val="32"/>
          <w:shd w:val="clear" w:color="auto" w:fill="FFFFFF"/>
        </w:rPr>
        <w:t>，公务用车运行费相应</w:t>
      </w:r>
      <w:r>
        <w:rPr>
          <w:rFonts w:hint="eastAsia" w:ascii="仿宋_GB2312" w:hAnsi="黑体" w:eastAsia="仿宋_GB2312" w:cs="Times New Roman"/>
          <w:color w:val="auto"/>
          <w:sz w:val="32"/>
          <w:shd w:val="clear" w:color="auto" w:fill="FFFFFF"/>
          <w:lang w:eastAsia="zh-CN"/>
        </w:rPr>
        <w:t>增长。</w:t>
      </w:r>
    </w:p>
    <w:p>
      <w:pPr>
        <w:ind w:firstLine="640" w:firstLineChars="200"/>
        <w:rPr>
          <w:rFonts w:ascii="仿宋_GB2312" w:hAnsi="黑体" w:eastAsia="仿宋_GB2312" w:cs="Times New Roman"/>
          <w:color w:val="auto"/>
          <w:sz w:val="32"/>
          <w:szCs w:val="32"/>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87.5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因海南自由贸易试验区（港）建设，中国贸促会及其他省市贸促系统来琼参会参展次数增加，</w:t>
      </w:r>
      <w:r>
        <w:rPr>
          <w:rFonts w:hint="eastAsia" w:ascii="仿宋_GB2312" w:hAnsi="黑体" w:eastAsia="仿宋_GB2312" w:cs="Times New Roman"/>
          <w:color w:val="auto"/>
          <w:sz w:val="32"/>
          <w:shd w:val="clear" w:color="auto" w:fill="FFFFFF"/>
        </w:rPr>
        <w:t>201</w:t>
      </w:r>
      <w:r>
        <w:rPr>
          <w:rFonts w:hint="eastAsia" w:ascii="仿宋_GB2312" w:hAnsi="黑体" w:eastAsia="仿宋_GB2312" w:cs="Times New Roman"/>
          <w:color w:val="auto"/>
          <w:sz w:val="32"/>
          <w:shd w:val="clear" w:color="auto" w:fill="FFFFFF"/>
          <w:lang w:val="en-US" w:eastAsia="zh-CN"/>
        </w:rPr>
        <w:t>9</w:t>
      </w:r>
      <w:r>
        <w:rPr>
          <w:rFonts w:hint="eastAsia" w:ascii="仿宋_GB2312" w:hAnsi="黑体" w:eastAsia="仿宋_GB2312" w:cs="Times New Roman"/>
          <w:color w:val="auto"/>
          <w:sz w:val="32"/>
          <w:shd w:val="clear" w:color="auto" w:fill="FFFFFF"/>
        </w:rPr>
        <w:t>年计划接待1</w:t>
      </w:r>
      <w:r>
        <w:rPr>
          <w:rFonts w:hint="eastAsia" w:ascii="仿宋_GB2312" w:hAnsi="黑体" w:eastAsia="仿宋_GB2312" w:cs="Times New Roman"/>
          <w:color w:val="auto"/>
          <w:sz w:val="32"/>
          <w:shd w:val="clear" w:color="auto" w:fill="FFFFFF"/>
          <w:lang w:val="en-US" w:eastAsia="zh-CN"/>
        </w:rPr>
        <w:t>5</w:t>
      </w:r>
      <w:r>
        <w:rPr>
          <w:rFonts w:hint="eastAsia" w:ascii="仿宋_GB2312" w:hAnsi="黑体" w:eastAsia="仿宋_GB2312" w:cs="Times New Roman"/>
          <w:color w:val="auto"/>
          <w:sz w:val="32"/>
          <w:shd w:val="clear" w:color="auto" w:fill="FFFFFF"/>
        </w:rPr>
        <w:t>批次</w:t>
      </w:r>
      <w:r>
        <w:rPr>
          <w:rFonts w:hint="eastAsia" w:ascii="仿宋_GB2312" w:hAnsi="黑体" w:eastAsia="仿宋_GB2312" w:cs="Times New Roman"/>
          <w:color w:val="auto"/>
          <w:sz w:val="32"/>
          <w:shd w:val="clear" w:color="auto" w:fill="FFFFFF"/>
          <w:lang w:val="en-US" w:eastAsia="zh-CN"/>
        </w:rPr>
        <w:t>45人</w:t>
      </w:r>
      <w:r>
        <w:rPr>
          <w:rFonts w:hint="eastAsia" w:ascii="仿宋_GB2312" w:hAnsi="黑体" w:eastAsia="仿宋_GB2312" w:cs="Times New Roman"/>
          <w:color w:val="auto"/>
          <w:sz w:val="32"/>
          <w:shd w:val="clear" w:color="auto" w:fill="FFFFFF"/>
        </w:rPr>
        <w:t>次。</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省贸促会</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省贸促会</w:t>
      </w:r>
      <w:r>
        <w:rPr>
          <w:rFonts w:hint="eastAsia" w:ascii="仿宋_GB2312" w:hAnsi="黑体" w:eastAsia="仿宋_GB2312" w:cs="仿宋_GB2312"/>
          <w:sz w:val="32"/>
          <w:szCs w:val="32"/>
          <w:lang w:val="en-US" w:eastAsia="zh-CN"/>
        </w:rPr>
        <w:t>2018-2019年</w:t>
      </w:r>
      <w:r>
        <w:rPr>
          <w:rFonts w:hint="eastAsia" w:ascii="仿宋_GB2312" w:hAnsi="黑体" w:eastAsia="仿宋_GB2312" w:cs="仿宋_GB2312"/>
          <w:sz w:val="32"/>
          <w:szCs w:val="32"/>
        </w:rPr>
        <w:t>无政府性基金预算拨款情况。</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无。</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省贸促会</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按照综合预算原则，省贸促会所有收入和支出均纳入部门预算管理。收入包括</w:t>
      </w:r>
      <w:r>
        <w:rPr>
          <w:rFonts w:hint="eastAsia" w:ascii="仿宋_GB2312" w:hAnsi="黑体" w:eastAsia="仿宋_GB2312" w:cs="仿宋_GB2312"/>
          <w:b/>
          <w:sz w:val="32"/>
          <w:szCs w:val="32"/>
        </w:rPr>
        <w:t>：一般公共预算收入和其他收入</w:t>
      </w:r>
      <w:r>
        <w:rPr>
          <w:rFonts w:hint="eastAsia" w:ascii="仿宋_GB2312" w:hAnsi="黑体" w:eastAsia="仿宋_GB2312"/>
          <w:b/>
          <w:sz w:val="32"/>
          <w:szCs w:val="32"/>
        </w:rPr>
        <w:t>；</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支出、商业服务业等支出、住房保障支出。</w:t>
      </w:r>
      <w:r>
        <w:rPr>
          <w:rFonts w:hint="eastAsia" w:ascii="仿宋_GB2312" w:hAnsi="黑体" w:eastAsia="仿宋_GB2312" w:cs="仿宋_GB2312"/>
          <w:sz w:val="32"/>
          <w:szCs w:val="32"/>
        </w:rPr>
        <w:t>省贸促会201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1853.69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省贸促会</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省贸促会201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1853.69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1815.69</w:t>
      </w:r>
      <w:r>
        <w:rPr>
          <w:rFonts w:hint="eastAsia" w:ascii="仿宋_GB2312" w:hAnsi="黑体" w:eastAsia="仿宋_GB2312"/>
          <w:sz w:val="32"/>
          <w:szCs w:val="32"/>
        </w:rPr>
        <w:t>万元，占</w:t>
      </w:r>
      <w:r>
        <w:rPr>
          <w:rFonts w:hint="eastAsia" w:ascii="仿宋_GB2312" w:hAnsi="黑体" w:eastAsia="仿宋_GB2312" w:cs="仿宋_GB2312"/>
          <w:sz w:val="32"/>
          <w:szCs w:val="32"/>
        </w:rPr>
        <w:t>97</w:t>
      </w:r>
      <w:r>
        <w:rPr>
          <w:rFonts w:hint="eastAsia" w:ascii="仿宋_GB2312" w:hAnsi="黑体" w:eastAsia="仿宋_GB2312" w:cs="仿宋_GB2312"/>
          <w:sz w:val="32"/>
          <w:szCs w:val="32"/>
          <w:lang w:val="en-US" w:eastAsia="zh-CN"/>
        </w:rPr>
        <w:t>.95</w:t>
      </w:r>
      <w:r>
        <w:rPr>
          <w:rFonts w:hint="eastAsia" w:ascii="仿宋_GB2312" w:hAnsi="黑体" w:eastAsia="仿宋_GB2312"/>
          <w:sz w:val="32"/>
          <w:szCs w:val="32"/>
        </w:rPr>
        <w:t>%；其他收入（经营服务性收入）38</w:t>
      </w:r>
      <w:r>
        <w:rPr>
          <w:rFonts w:hint="eastAsia" w:ascii="仿宋_GB2312" w:hAnsi="黑体" w:eastAsia="仿宋_GB2312"/>
          <w:sz w:val="32"/>
          <w:szCs w:val="32"/>
          <w:lang w:val="en-US" w:eastAsia="zh-CN"/>
        </w:rPr>
        <w:t>.00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2.05</w:t>
      </w:r>
      <w:r>
        <w:rPr>
          <w:rFonts w:hint="eastAsia" w:ascii="仿宋_GB2312" w:hAnsi="黑体" w:eastAsia="仿宋_GB2312"/>
          <w:sz w:val="32"/>
          <w:szCs w:val="32"/>
        </w:rPr>
        <w:t>%。</w:t>
      </w:r>
    </w:p>
    <w:p>
      <w:p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省贸促会</w:t>
      </w:r>
      <w:r>
        <w:rPr>
          <w:rFonts w:hint="eastAsia" w:ascii="黑体" w:hAnsi="黑体" w:eastAsia="黑体" w:cs="Times New Roman"/>
          <w:sz w:val="32"/>
          <w:shd w:val="clear" w:color="auto" w:fill="FFFFFF"/>
        </w:rPr>
        <w:t>2019年支出预算情况说明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省贸促会201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1853.69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712.19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38</w:t>
      </w:r>
      <w:r>
        <w:rPr>
          <w:rFonts w:hint="eastAsia" w:ascii="仿宋_GB2312" w:hAnsi="黑体" w:eastAsia="仿宋_GB2312" w:cs="仿宋_GB2312"/>
          <w:sz w:val="32"/>
          <w:szCs w:val="32"/>
        </w:rPr>
        <w:t>.42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1141.50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61</w:t>
      </w:r>
      <w:r>
        <w:rPr>
          <w:rFonts w:hint="eastAsia" w:ascii="仿宋_GB2312" w:hAnsi="黑体" w:eastAsia="仿宋_GB2312" w:cs="仿宋_GB2312"/>
          <w:sz w:val="32"/>
          <w:szCs w:val="32"/>
        </w:rPr>
        <w:t>.58</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省贸促会本级的机关运行经费预算</w:t>
      </w:r>
      <w:r>
        <w:rPr>
          <w:rFonts w:hint="eastAsia" w:ascii="仿宋_GB2312" w:hAnsi="黑体" w:eastAsia="仿宋_GB2312" w:cs="仿宋_GB2312"/>
          <w:sz w:val="32"/>
          <w:szCs w:val="32"/>
          <w:lang w:val="en-US" w:eastAsia="zh-CN"/>
        </w:rPr>
        <w:t>65.69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年省</w:t>
      </w:r>
      <w:r>
        <w:rPr>
          <w:rFonts w:hint="eastAsia" w:ascii="仿宋_GB2312" w:hAnsi="黑体" w:eastAsia="仿宋_GB2312" w:cs="仿宋_GB2312"/>
          <w:sz w:val="32"/>
          <w:szCs w:val="32"/>
        </w:rPr>
        <w:t>贸促会本级（无下属预算单位）政府采购预算总额</w:t>
      </w:r>
      <w:r>
        <w:rPr>
          <w:rFonts w:hint="eastAsia" w:ascii="仿宋_GB2312" w:hAnsi="黑体" w:eastAsia="仿宋_GB2312" w:cs="仿宋_GB2312"/>
          <w:sz w:val="32"/>
          <w:szCs w:val="32"/>
          <w:lang w:val="en-US" w:eastAsia="zh-CN"/>
        </w:rPr>
        <w:t>870.68</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15.50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主要为办公桌椅更新及电脑、打印机等办公设备购置；</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855.18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主要为海洋展、创意周、世园会、自贸区发展国际论坛等</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截至2018</w:t>
      </w:r>
      <w:r>
        <w:rPr>
          <w:rFonts w:hint="eastAsia" w:ascii="仿宋_GB2312" w:hAnsi="黑体" w:eastAsia="仿宋_GB2312"/>
          <w:sz w:val="32"/>
          <w:szCs w:val="32"/>
        </w:rPr>
        <w:t>年12月31日，省</w:t>
      </w:r>
      <w:r>
        <w:rPr>
          <w:rFonts w:hint="eastAsia" w:ascii="仿宋_GB2312" w:hAnsi="黑体" w:eastAsia="仿宋_GB2312" w:cs="仿宋_GB2312"/>
          <w:sz w:val="32"/>
          <w:szCs w:val="32"/>
        </w:rPr>
        <w:t>贸促会本级（无下属预算单位）共有车辆2辆，其中，领导干部用车1辆，机要通信应急用车1辆、一般执法执勤用车0辆、特种专业技术用车0辆、其他用车0辆。单位价值100万元以上设备0台（套）。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年省</w:t>
      </w:r>
      <w:r>
        <w:rPr>
          <w:rFonts w:hint="eastAsia" w:ascii="仿宋_GB2312" w:hAnsi="黑体" w:eastAsia="仿宋_GB2312" w:cs="仿宋_GB2312"/>
          <w:sz w:val="32"/>
          <w:szCs w:val="32"/>
        </w:rPr>
        <w:t>贸促会</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个项目实行绩效目标管理，</w:t>
      </w:r>
      <w:r>
        <w:rPr>
          <w:rFonts w:hint="eastAsia" w:ascii="仿宋_GB2312" w:hAnsi="黑体" w:eastAsia="仿宋_GB2312"/>
          <w:sz w:val="32"/>
          <w:szCs w:val="32"/>
          <w:lang w:eastAsia="zh-CN"/>
        </w:rPr>
        <w:t>实现了绩效管理全覆盖。</w:t>
      </w:r>
      <w:r>
        <w:rPr>
          <w:rFonts w:hint="eastAsia" w:ascii="仿宋_GB2312" w:hAnsi="黑体" w:eastAsia="仿宋_GB2312" w:cs="仿宋_GB2312"/>
          <w:sz w:val="32"/>
          <w:szCs w:val="32"/>
        </w:rPr>
        <w:t>涉及一般公共预算</w:t>
      </w:r>
      <w:r>
        <w:rPr>
          <w:rFonts w:hint="eastAsia" w:ascii="仿宋_GB2312" w:hAnsi="黑体" w:eastAsia="仿宋_GB2312" w:cs="仿宋_GB2312"/>
          <w:sz w:val="32"/>
          <w:szCs w:val="32"/>
          <w:lang w:val="en-US" w:eastAsia="zh-CN"/>
        </w:rPr>
        <w:t>1141.50</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十、一般公共服务（类）群众团体事务（款）行政运行（项）：指省贸促会用于保障机构正常运行、开展日常工作的基本支出。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十一、一般公共服务（类）群众团体事务（款）一般行政管理事务（项）：指用于未单独设置项级科目的项目支出。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48745431">
    <w:nsid w:val="5C4FFAD7"/>
    <w:multiLevelType w:val="singleLevel"/>
    <w:tmpl w:val="5C4FFAD7"/>
    <w:lvl w:ilvl="0" w:tentative="1">
      <w:start w:val="1"/>
      <w:numFmt w:val="decimal"/>
      <w:suff w:val="nothing"/>
      <w:lvlText w:val="%1."/>
      <w:lvlJc w:val="left"/>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5487454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91B44"/>
    <w:rsid w:val="00003088"/>
    <w:rsid w:val="00075A39"/>
    <w:rsid w:val="000B08D0"/>
    <w:rsid w:val="0013021A"/>
    <w:rsid w:val="001326C1"/>
    <w:rsid w:val="00173B57"/>
    <w:rsid w:val="001E78DB"/>
    <w:rsid w:val="002530AD"/>
    <w:rsid w:val="002729A7"/>
    <w:rsid w:val="00285DE5"/>
    <w:rsid w:val="00293316"/>
    <w:rsid w:val="002956BC"/>
    <w:rsid w:val="002A59FA"/>
    <w:rsid w:val="002B0ADF"/>
    <w:rsid w:val="002E73B0"/>
    <w:rsid w:val="00321827"/>
    <w:rsid w:val="00336398"/>
    <w:rsid w:val="0036456D"/>
    <w:rsid w:val="003847B6"/>
    <w:rsid w:val="004522A5"/>
    <w:rsid w:val="00474F12"/>
    <w:rsid w:val="0048444F"/>
    <w:rsid w:val="00484AB2"/>
    <w:rsid w:val="00525863"/>
    <w:rsid w:val="00581D7B"/>
    <w:rsid w:val="0059423F"/>
    <w:rsid w:val="005C4CF0"/>
    <w:rsid w:val="005F78BD"/>
    <w:rsid w:val="00610FB9"/>
    <w:rsid w:val="00640059"/>
    <w:rsid w:val="006575CD"/>
    <w:rsid w:val="00670067"/>
    <w:rsid w:val="006871F7"/>
    <w:rsid w:val="00690769"/>
    <w:rsid w:val="006B1FB3"/>
    <w:rsid w:val="00745210"/>
    <w:rsid w:val="0075151D"/>
    <w:rsid w:val="007652FD"/>
    <w:rsid w:val="00767BFA"/>
    <w:rsid w:val="00786240"/>
    <w:rsid w:val="007905C9"/>
    <w:rsid w:val="00793A7F"/>
    <w:rsid w:val="007B3322"/>
    <w:rsid w:val="007E4EAF"/>
    <w:rsid w:val="007F1EA5"/>
    <w:rsid w:val="00810B32"/>
    <w:rsid w:val="00816A87"/>
    <w:rsid w:val="00864A16"/>
    <w:rsid w:val="008A6B53"/>
    <w:rsid w:val="008C1502"/>
    <w:rsid w:val="00914809"/>
    <w:rsid w:val="009262C2"/>
    <w:rsid w:val="00926751"/>
    <w:rsid w:val="00947538"/>
    <w:rsid w:val="0096266B"/>
    <w:rsid w:val="00995DA5"/>
    <w:rsid w:val="009F52FB"/>
    <w:rsid w:val="00A17EC5"/>
    <w:rsid w:val="00A324AA"/>
    <w:rsid w:val="00A545A0"/>
    <w:rsid w:val="00A94D59"/>
    <w:rsid w:val="00AE1D69"/>
    <w:rsid w:val="00AE4D39"/>
    <w:rsid w:val="00C22B8B"/>
    <w:rsid w:val="00C745BA"/>
    <w:rsid w:val="00C82DCE"/>
    <w:rsid w:val="00C91D51"/>
    <w:rsid w:val="00CA7DBE"/>
    <w:rsid w:val="00CD7757"/>
    <w:rsid w:val="00D11314"/>
    <w:rsid w:val="00DC4726"/>
    <w:rsid w:val="00DC65EF"/>
    <w:rsid w:val="00DD3FD8"/>
    <w:rsid w:val="00E27401"/>
    <w:rsid w:val="00E3389C"/>
    <w:rsid w:val="00EB13B5"/>
    <w:rsid w:val="00ED50D0"/>
    <w:rsid w:val="00ED6580"/>
    <w:rsid w:val="00EE30DB"/>
    <w:rsid w:val="00F25292"/>
    <w:rsid w:val="00F36978"/>
    <w:rsid w:val="00F83E2B"/>
    <w:rsid w:val="00F91B44"/>
    <w:rsid w:val="00FB0A31"/>
    <w:rsid w:val="07CA2ED7"/>
    <w:rsid w:val="07E07279"/>
    <w:rsid w:val="0D0E2B55"/>
    <w:rsid w:val="0EA054EA"/>
    <w:rsid w:val="1CCA7144"/>
    <w:rsid w:val="1D2F66C8"/>
    <w:rsid w:val="2A2D713F"/>
    <w:rsid w:val="2A847B4D"/>
    <w:rsid w:val="2EED420A"/>
    <w:rsid w:val="37B336EE"/>
    <w:rsid w:val="3A2A4185"/>
    <w:rsid w:val="3BDC3B4B"/>
    <w:rsid w:val="4016458E"/>
    <w:rsid w:val="44F92736"/>
    <w:rsid w:val="599E0097"/>
    <w:rsid w:val="63F56264"/>
    <w:rsid w:val="677A1454"/>
    <w:rsid w:val="6E8F0046"/>
    <w:rsid w:val="76691AD0"/>
    <w:rsid w:val="7BB33FD3"/>
    <w:rsid w:val="7BB4200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Administrator</cp:lastModifiedBy>
  <cp:lastPrinted>2019-02-01T03:54:00Z</cp:lastPrinted>
  <dcterms:modified xsi:type="dcterms:W3CDTF">2019-02-13T01:03:15Z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