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Cs w:val="21"/>
        </w:rPr>
      </w:pPr>
      <w:r>
        <w:rPr>
          <w:rFonts w:hint="eastAsia"/>
          <w:szCs w:val="21"/>
        </w:rPr>
        <w:t>附件2</w:t>
      </w: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ascii="宋体" w:hAnsi="宋体"/>
          <w:sz w:val="84"/>
          <w:szCs w:val="84"/>
        </w:rPr>
        <w:t>201</w:t>
      </w:r>
      <w:r>
        <w:rPr>
          <w:rFonts w:hint="eastAsia" w:ascii="宋体" w:hAnsi="宋体"/>
          <w:sz w:val="84"/>
          <w:szCs w:val="84"/>
          <w:lang w:val="en-US" w:eastAsia="zh-CN"/>
        </w:rPr>
        <w:t>9</w:t>
      </w:r>
      <w:r>
        <w:rPr>
          <w:rFonts w:hint="eastAsia"/>
          <w:sz w:val="84"/>
          <w:szCs w:val="84"/>
        </w:rPr>
        <w:t>年海南省贸促会部门预算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rPr>
          <w:sz w:val="32"/>
          <w:szCs w:val="32"/>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rPr>
        <w:t>省贸促会概况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tabs>
          <w:tab w:val="left" w:pos="1680"/>
          <w:tab w:val="left" w:pos="1890"/>
        </w:tabs>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tabs>
          <w:tab w:val="left" w:pos="1680"/>
        </w:tabs>
        <w:ind w:firstLineChars="0"/>
        <w:jc w:val="left"/>
        <w:rPr>
          <w:rFonts w:ascii="黑体" w:hAnsi="黑体" w:eastAsia="黑体"/>
          <w:sz w:val="32"/>
          <w:szCs w:val="32"/>
        </w:rPr>
      </w:pPr>
      <w:r>
        <w:rPr>
          <w:rFonts w:hint="eastAsia" w:ascii="黑体" w:hAnsi="黑体" w:eastAsia="黑体"/>
          <w:sz w:val="32"/>
          <w:szCs w:val="32"/>
        </w:rPr>
        <w:t xml:space="preserve">   省贸促会2019年部门预算表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tabs>
          <w:tab w:val="left" w:pos="1890"/>
        </w:tabs>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sz w:val="32"/>
          <w:szCs w:val="32"/>
        </w:rPr>
        <w:t>省贸促会2019年部门预算情况说明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ind w:left="1320" w:firstLine="0" w:firstLineChars="0"/>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省贸促会概况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ascii="仿宋_GB2312" w:hAnsi="黑体" w:eastAsia="仿宋_GB2312" w:cs="仿宋_GB2312"/>
          <w:sz w:val="32"/>
          <w:szCs w:val="32"/>
        </w:rPr>
      </w:pPr>
      <w:r>
        <w:rPr>
          <w:rFonts w:hint="eastAsia" w:ascii="仿宋_GB2312" w:hAnsi="Tahoma" w:eastAsia="仿宋_GB2312" w:cs="Tahoma"/>
          <w:color w:val="000000"/>
          <w:kern w:val="0"/>
          <w:sz w:val="32"/>
          <w:szCs w:val="32"/>
        </w:rPr>
        <w:t>（一）联络世界各国各地区的商（协）会、企业、有关国际组织以及经济贸易界、金融界人士，邀请、接待其来海南访问、考察；组织海南企业和有关方面的人士出境出省访问、考察、洽谈、培训及参加各类经济贸易技术（以下简称经贸）交流与合作活动；在境内外与有关机构、企业合作举办经贸活动或会议，</w:t>
      </w:r>
      <w:r>
        <w:rPr>
          <w:rFonts w:hint="eastAsia" w:ascii="仿宋_GB2312" w:hAnsi="黑体" w:eastAsia="仿宋_GB2312" w:cs="Tahoma"/>
          <w:kern w:val="0"/>
          <w:sz w:val="32"/>
          <w:szCs w:val="32"/>
        </w:rPr>
        <w:t>开展境外招商活动</w:t>
      </w:r>
      <w:r>
        <w:rPr>
          <w:rFonts w:hint="eastAsia" w:ascii="仿宋_GB2312" w:hAnsi="Tahoma" w:eastAsia="仿宋_GB2312" w:cs="Tahoma"/>
          <w:kern w:val="0"/>
          <w:sz w:val="32"/>
          <w:szCs w:val="32"/>
        </w:rPr>
        <w:t>；</w:t>
      </w:r>
      <w:r>
        <w:rPr>
          <w:rFonts w:hint="eastAsia" w:ascii="仿宋_GB2312" w:hAnsi="Tahoma" w:eastAsia="仿宋_GB2312" w:cs="Tahoma"/>
          <w:color w:val="000000"/>
          <w:kern w:val="0"/>
          <w:sz w:val="32"/>
          <w:szCs w:val="32"/>
        </w:rPr>
        <w:t>促进国际服务贸易，引进外来投资、先进技术和专业人才。</w:t>
      </w:r>
      <w:r>
        <w:rPr>
          <w:rFonts w:hint="eastAsia" w:ascii="仿宋_GB2312" w:hAnsi="Tahoma" w:eastAsia="仿宋_GB2312" w:cs="Tahoma"/>
          <w:color w:val="000000"/>
          <w:kern w:val="0"/>
          <w:sz w:val="32"/>
          <w:szCs w:val="32"/>
        </w:rPr>
        <w:br/>
      </w:r>
      <w:r>
        <w:rPr>
          <w:rFonts w:hint="eastAsia" w:ascii="仿宋_GB2312" w:hAnsi="Tahoma" w:eastAsia="仿宋_GB2312" w:cs="Tahoma"/>
          <w:color w:val="000000"/>
          <w:kern w:val="0"/>
          <w:sz w:val="32"/>
          <w:szCs w:val="32"/>
        </w:rPr>
        <w:t xml:space="preserve">    （二）受理经贸咨询和提供有关的服务；调查、收集、研究经贸动态，交换、传递、发布经贸信息，主办、编印经贸通讯、刊物、资料及其他出版物。</w:t>
      </w:r>
      <w:r>
        <w:rPr>
          <w:rFonts w:hint="eastAsia" w:ascii="仿宋_GB2312" w:hAnsi="Tahoma" w:eastAsia="仿宋_GB2312" w:cs="Tahoma"/>
          <w:color w:val="000000"/>
          <w:kern w:val="0"/>
          <w:sz w:val="32"/>
          <w:szCs w:val="32"/>
        </w:rPr>
        <w:br/>
      </w:r>
      <w:r>
        <w:rPr>
          <w:rFonts w:hint="eastAsia" w:ascii="仿宋_GB2312" w:hAnsi="Tahoma" w:eastAsia="仿宋_GB2312" w:cs="Tahoma"/>
          <w:color w:val="000000"/>
          <w:kern w:val="0"/>
          <w:sz w:val="32"/>
          <w:szCs w:val="32"/>
        </w:rPr>
        <w:t xml:space="preserve">    （三）发挥中介职能，到企业调查研究，协助企业排忧解难，沟通政府与企业的联系；反映事关发展经贸、拉动内需的重大情况，提出意见和建议。</w:t>
      </w:r>
      <w:r>
        <w:rPr>
          <w:rFonts w:hint="eastAsia" w:ascii="仿宋_GB2312" w:hAnsi="Tahoma" w:eastAsia="仿宋_GB2312" w:cs="Tahoma"/>
          <w:color w:val="000000"/>
          <w:kern w:val="0"/>
          <w:sz w:val="32"/>
          <w:szCs w:val="32"/>
        </w:rPr>
        <w:br/>
      </w:r>
      <w:r>
        <w:rPr>
          <w:rFonts w:hint="eastAsia" w:ascii="仿宋_GB2312" w:hAnsi="Tahoma" w:eastAsia="仿宋_GB2312" w:cs="Tahoma"/>
          <w:color w:val="000000"/>
          <w:kern w:val="0"/>
          <w:sz w:val="32"/>
          <w:szCs w:val="32"/>
        </w:rPr>
        <w:t xml:space="preserve">    （四）组织、承办和指导境内外各类展览活动（包括展销、博览、展示、陈列及类似活动，以下统称“展览”）。归口受理、上报、组织和管理全省赴境外举办或参加的经贸展览；批准、接待、参与和管理境外产品在海南展览，批准展览品和一般贸易样品等的临时出口、临时进口、留购；接待、参与境内其它地方产品在海南展览；收集、陈列、展示、分发境内外新产品样品、样本和新科技出版物。</w:t>
      </w:r>
      <w:r>
        <w:rPr>
          <w:rFonts w:hint="eastAsia" w:ascii="仿宋_GB2312" w:hAnsi="Tahoma" w:eastAsia="仿宋_GB2312" w:cs="Tahoma"/>
          <w:color w:val="000000"/>
          <w:kern w:val="0"/>
          <w:sz w:val="32"/>
          <w:szCs w:val="32"/>
        </w:rPr>
        <w:br/>
      </w:r>
      <w:r>
        <w:rPr>
          <w:rFonts w:hint="eastAsia" w:ascii="仿宋_GB2312" w:hAnsi="Tahoma" w:eastAsia="仿宋_GB2312" w:cs="Tahoma"/>
          <w:color w:val="000000"/>
          <w:kern w:val="0"/>
          <w:sz w:val="32"/>
          <w:szCs w:val="32"/>
        </w:rPr>
        <w:t xml:space="preserve">    （五）举办、承办、组织和管理省政府交办的展览、洽谈、会议等商务活动。</w:t>
      </w:r>
      <w:r>
        <w:rPr>
          <w:rFonts w:hint="eastAsia" w:ascii="仿宋_GB2312" w:hAnsi="Tahoma" w:eastAsia="仿宋_GB2312" w:cs="Tahoma"/>
          <w:color w:val="000000"/>
          <w:kern w:val="0"/>
          <w:sz w:val="32"/>
          <w:szCs w:val="32"/>
        </w:rPr>
        <w:br/>
      </w:r>
      <w:r>
        <w:rPr>
          <w:rFonts w:hint="eastAsia" w:ascii="仿宋_GB2312" w:hAnsi="Tahoma" w:eastAsia="仿宋_GB2312" w:cs="Tahoma"/>
          <w:color w:val="000000"/>
          <w:kern w:val="0"/>
          <w:sz w:val="32"/>
          <w:szCs w:val="32"/>
        </w:rPr>
        <w:t xml:space="preserve">    （六）受理有关的经贸法律事务咨询；调解经贸纠纷、争议，代办和参与经贸仲裁、诉讼；签发出口货物原产地证明书、加工装配证明书；代办领事认证、涉外商业单据认证、临时出口 物品“ATA”单证；代理海南企业、个人在境外和代理境外企业、个人在海南办理商标注册、专利申请；提供工业产权、知识产权及其它经贸法律服务。</w:t>
      </w:r>
      <w:r>
        <w:rPr>
          <w:rFonts w:hint="eastAsia" w:ascii="仿宋_GB2312" w:hAnsi="Tahoma" w:eastAsia="仿宋_GB2312" w:cs="Tahoma"/>
          <w:color w:val="000000"/>
          <w:kern w:val="0"/>
          <w:sz w:val="32"/>
          <w:szCs w:val="32"/>
        </w:rPr>
        <w:br/>
      </w:r>
      <w:r>
        <w:rPr>
          <w:rFonts w:hint="eastAsia" w:ascii="仿宋_GB2312" w:hAnsi="Tahoma" w:eastAsia="仿宋_GB2312" w:cs="Tahoma"/>
          <w:color w:val="000000"/>
          <w:kern w:val="0"/>
          <w:sz w:val="32"/>
          <w:szCs w:val="32"/>
        </w:rPr>
        <w:t xml:space="preserve">    （七）指导市县、行业贸促会和挂靠的商（协）会开展工作。</w:t>
      </w:r>
      <w:r>
        <w:rPr>
          <w:rFonts w:hint="eastAsia" w:ascii="仿宋_GB2312" w:hAnsi="Tahoma" w:eastAsia="仿宋_GB2312" w:cs="Tahoma"/>
          <w:color w:val="000000"/>
          <w:kern w:val="0"/>
          <w:sz w:val="32"/>
          <w:szCs w:val="32"/>
        </w:rPr>
        <w:br/>
      </w:r>
      <w:r>
        <w:rPr>
          <w:rFonts w:hint="eastAsia" w:ascii="仿宋_GB2312" w:hAnsi="Tahoma" w:eastAsia="仿宋_GB2312" w:cs="Tahoma"/>
          <w:color w:val="000000"/>
          <w:kern w:val="0"/>
          <w:sz w:val="32"/>
          <w:szCs w:val="32"/>
        </w:rPr>
        <w:t xml:space="preserve">    （八）承担省委、省政府和中国国际贸易促进委员会交办的其他工作。</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spacing w:line="560" w:lineRule="exact"/>
        <w:ind w:firstLine="640" w:firstLineChars="200"/>
        <w:jc w:val="left"/>
        <w:rPr>
          <w:rFonts w:hint="eastAsia" w:ascii="仿宋_GB2312" w:hAnsi="Calibri" w:eastAsia="仿宋_GB2312" w:cs="Times New Roman"/>
          <w:sz w:val="32"/>
          <w:szCs w:val="32"/>
        </w:rPr>
      </w:pPr>
      <w:r>
        <w:rPr>
          <w:rFonts w:hint="eastAsia" w:ascii="仿宋_GB2312" w:hAnsi="Calibri" w:eastAsia="仿宋_GB2312" w:cs="Times New Roman"/>
          <w:sz w:val="32"/>
          <w:szCs w:val="32"/>
        </w:rPr>
        <w:t>省贸促会201</w:t>
      </w:r>
      <w:r>
        <w:rPr>
          <w:rFonts w:hint="eastAsia" w:ascii="仿宋_GB2312" w:eastAsia="仿宋_GB2312" w:cs="Times New Roman"/>
          <w:sz w:val="32"/>
          <w:szCs w:val="32"/>
          <w:lang w:val="en-US" w:eastAsia="zh-CN"/>
        </w:rPr>
        <w:t>9</w:t>
      </w:r>
      <w:r>
        <w:rPr>
          <w:rFonts w:hint="eastAsia" w:ascii="仿宋_GB2312" w:hAnsi="Calibri" w:eastAsia="仿宋_GB2312" w:cs="Times New Roman"/>
          <w:sz w:val="32"/>
          <w:szCs w:val="32"/>
        </w:rPr>
        <w:t>年部门预算编制范围</w:t>
      </w:r>
      <w:r>
        <w:rPr>
          <w:rFonts w:hint="eastAsia" w:ascii="仿宋_GB2312" w:eastAsia="仿宋_GB2312" w:cs="Times New Roman"/>
          <w:sz w:val="32"/>
          <w:szCs w:val="32"/>
          <w:lang w:eastAsia="zh-CN"/>
        </w:rPr>
        <w:t>只有部门本级</w:t>
      </w:r>
      <w:r>
        <w:rPr>
          <w:rFonts w:hint="eastAsia" w:ascii="仿宋_GB2312" w:eastAsia="仿宋_GB2312" w:cs="Times New Roman"/>
          <w:sz w:val="32"/>
          <w:szCs w:val="32"/>
          <w:lang w:val="en-US" w:eastAsia="zh-CN"/>
        </w:rPr>
        <w:t>1家</w:t>
      </w:r>
      <w:r>
        <w:rPr>
          <w:rFonts w:hint="eastAsia" w:ascii="仿宋_GB2312" w:hAnsi="Calibri" w:eastAsia="仿宋_GB2312" w:cs="Times New Roman"/>
          <w:sz w:val="32"/>
          <w:szCs w:val="32"/>
        </w:rPr>
        <w:t>预算单位。</w:t>
      </w:r>
    </w:p>
    <w:p>
      <w:pPr>
        <w:jc w:val="both"/>
        <w:rPr>
          <w:rFonts w:hint="eastAsia" w:ascii="黑体" w:hAnsi="黑体" w:eastAsia="黑体"/>
          <w:sz w:val="32"/>
          <w:szCs w:val="32"/>
        </w:rPr>
      </w:pPr>
    </w:p>
    <w:p>
      <w:pPr>
        <w:jc w:val="both"/>
        <w:rPr>
          <w:rFonts w:hint="eastAsia"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省贸促会</w:t>
      </w:r>
      <w:r>
        <w:rPr>
          <w:rFonts w:hint="eastAsia" w:ascii="黑体" w:hAnsi="黑体" w:eastAsia="黑体"/>
          <w:sz w:val="32"/>
          <w:szCs w:val="32"/>
        </w:rPr>
        <w:t>2019年部门预算表</w:t>
      </w:r>
    </w:p>
    <w:p>
      <w:pPr>
        <w:jc w:val="center"/>
        <w:rPr>
          <w:rFonts w:ascii="仿宋_GB2312" w:hAnsi="黑体" w:eastAsia="仿宋_GB2312"/>
          <w:b w:val="0"/>
          <w:bCs/>
          <w:sz w:val="32"/>
          <w:szCs w:val="32"/>
        </w:rPr>
      </w:pPr>
      <w:r>
        <w:rPr>
          <w:rFonts w:hint="eastAsia" w:ascii="仿宋_GB2312" w:hAnsi="黑体" w:eastAsia="仿宋_GB2312"/>
          <w:b w:val="0"/>
          <w:bCs/>
          <w:sz w:val="32"/>
          <w:szCs w:val="32"/>
        </w:rPr>
        <w:t>（此部分内容即为部门预算公开表）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省贸促会</w:t>
      </w:r>
      <w:r>
        <w:rPr>
          <w:rFonts w:hint="eastAsia" w:ascii="黑体" w:hAnsi="黑体" w:eastAsia="黑体"/>
          <w:sz w:val="32"/>
          <w:szCs w:val="32"/>
        </w:rPr>
        <w:t>2019年部门预算情况说明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省贸促会2019年</w:t>
      </w:r>
      <w:r>
        <w:rPr>
          <w:rFonts w:hint="eastAsia" w:ascii="黑体" w:hAnsi="黑体" w:eastAsia="黑体"/>
          <w:sz w:val="32"/>
          <w:szCs w:val="32"/>
        </w:rPr>
        <w:t>财政拨款收支预算情况的总体说明</w:t>
      </w:r>
    </w:p>
    <w:p>
      <w:pPr>
        <w:ind w:firstLine="640" w:firstLineChars="200"/>
        <w:jc w:val="left"/>
        <w:rPr>
          <w:rFonts w:ascii="仿宋_GB2312" w:hAnsi="黑体" w:eastAsia="仿宋_GB2312"/>
          <w:sz w:val="32"/>
          <w:szCs w:val="32"/>
          <w:lang w:val="en-US"/>
        </w:rPr>
      </w:pPr>
      <w:r>
        <w:rPr>
          <w:rFonts w:hint="eastAsia" w:ascii="仿宋_GB2312" w:hAnsi="黑体" w:eastAsia="仿宋_GB2312"/>
          <w:sz w:val="32"/>
          <w:szCs w:val="32"/>
          <w:lang w:eastAsia="zh-CN"/>
        </w:rPr>
        <w:t>省贸促会</w:t>
      </w:r>
      <w:r>
        <w:rPr>
          <w:rFonts w:hint="eastAsia" w:ascii="仿宋_GB2312" w:hAnsi="黑体" w:eastAsia="仿宋_GB2312" w:cs="仿宋_GB2312"/>
          <w:sz w:val="32"/>
          <w:szCs w:val="32"/>
        </w:rPr>
        <w:t>2019</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1815</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69</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1815</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69</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1815</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69</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1815</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69</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575</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66.08</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27.03</w:t>
      </w:r>
      <w:r>
        <w:rPr>
          <w:rFonts w:hint="eastAsia" w:ascii="仿宋_GB2312" w:hAnsi="黑体" w:eastAsia="仿宋_GB2312"/>
          <w:sz w:val="32"/>
          <w:szCs w:val="32"/>
        </w:rPr>
        <w:t>万元、商业服务业等支出</w:t>
      </w:r>
      <w:r>
        <w:rPr>
          <w:rFonts w:hint="eastAsia" w:ascii="仿宋_GB2312" w:hAnsi="黑体" w:eastAsia="仿宋_GB2312"/>
          <w:sz w:val="32"/>
          <w:szCs w:val="32"/>
          <w:lang w:val="en-US" w:eastAsia="zh-CN"/>
        </w:rPr>
        <w:t>1103.50</w:t>
      </w:r>
      <w:r>
        <w:rPr>
          <w:rFonts w:hint="eastAsia" w:ascii="仿宋_GB2312" w:hAnsi="黑体" w:eastAsia="仿宋_GB2312"/>
          <w:sz w:val="32"/>
          <w:szCs w:val="32"/>
        </w:rPr>
        <w:t>万元、住房保障支出</w:t>
      </w:r>
      <w:r>
        <w:rPr>
          <w:rFonts w:hint="eastAsia" w:ascii="仿宋_GB2312" w:hAnsi="黑体" w:eastAsia="仿宋_GB2312"/>
          <w:sz w:val="32"/>
          <w:szCs w:val="32"/>
          <w:lang w:val="en-US" w:eastAsia="zh-CN"/>
        </w:rPr>
        <w:t>44.08</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省贸促会</w:t>
      </w:r>
      <w:r>
        <w:rPr>
          <w:rFonts w:hint="eastAsia" w:ascii="黑体" w:hAnsi="黑体" w:eastAsia="黑体"/>
          <w:sz w:val="32"/>
          <w:szCs w:val="32"/>
        </w:rPr>
        <w:t>2019年一般公共预算当年拨款情况说明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省贸促会</w:t>
      </w:r>
      <w:r>
        <w:rPr>
          <w:rFonts w:hint="eastAsia" w:ascii="仿宋_GB2312" w:hAnsi="黑体" w:eastAsia="仿宋_GB2312" w:cs="仿宋_GB2312"/>
          <w:sz w:val="32"/>
          <w:szCs w:val="32"/>
        </w:rPr>
        <w:t>2019</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1815</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69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557.79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w:t>
      </w:r>
    </w:p>
    <w:p>
      <w:pPr>
        <w:numPr>
          <w:ilvl w:val="0"/>
          <w:numId w:val="6"/>
        </w:numPr>
        <w:ind w:firstLine="640" w:firstLineChars="200"/>
        <w:rPr>
          <w:rFonts w:hint="eastAsia" w:ascii="仿宋_GB2312" w:hAnsi="黑体" w:eastAsia="仿宋_GB2312"/>
          <w:color w:val="auto"/>
          <w:sz w:val="32"/>
          <w:szCs w:val="32"/>
        </w:rPr>
      </w:pPr>
      <w:r>
        <w:rPr>
          <w:rFonts w:hint="eastAsia" w:ascii="仿宋_GB2312" w:hAnsi="黑体" w:eastAsia="仿宋_GB2312"/>
          <w:color w:val="auto"/>
          <w:sz w:val="32"/>
          <w:szCs w:val="32"/>
        </w:rPr>
        <w:t>依据</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中国（海南）自由贸易试验区总体方案</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lang w:val="en-US" w:eastAsia="zh-CN"/>
        </w:rPr>
        <w:t>国发</w:t>
      </w:r>
      <w:r>
        <w:rPr>
          <w:rFonts w:hint="eastAsia" w:ascii="仿宋" w:hAnsi="仿宋" w:eastAsia="仿宋" w:cs="仿宋"/>
          <w:color w:val="auto"/>
          <w:sz w:val="32"/>
          <w:szCs w:val="32"/>
          <w:lang w:val="en-US" w:eastAsia="zh-CN"/>
        </w:rPr>
        <w:t>[</w:t>
      </w:r>
      <w:bookmarkStart w:id="0" w:name="_GoBack"/>
      <w:r>
        <w:rPr>
          <w:rFonts w:hint="eastAsia" w:ascii="仿宋" w:hAnsi="仿宋" w:eastAsia="仿宋" w:cs="仿宋"/>
          <w:color w:val="auto"/>
          <w:sz w:val="32"/>
          <w:szCs w:val="32"/>
          <w:lang w:val="en-US" w:eastAsia="zh-CN"/>
        </w:rPr>
        <w:t>2018</w:t>
      </w:r>
      <w:bookmarkEnd w:id="0"/>
      <w:r>
        <w:rPr>
          <w:rFonts w:hint="eastAsia" w:ascii="仿宋" w:hAnsi="仿宋" w:eastAsia="仿宋" w:cs="仿宋"/>
          <w:color w:val="auto"/>
          <w:sz w:val="32"/>
          <w:szCs w:val="32"/>
          <w:lang w:val="en-US" w:eastAsia="zh-CN"/>
        </w:rPr>
        <w:t>]34号及</w:t>
      </w:r>
      <w:r>
        <w:rPr>
          <w:rFonts w:hint="eastAsia" w:ascii="仿宋_GB2312" w:hAnsi="黑体" w:eastAsia="仿宋_GB2312"/>
          <w:color w:val="auto"/>
          <w:sz w:val="32"/>
          <w:szCs w:val="32"/>
        </w:rPr>
        <w:t>海南省人民政府专题会议纪要精神，对“海洋展、创意周”等</w:t>
      </w:r>
      <w:r>
        <w:rPr>
          <w:rFonts w:hint="eastAsia" w:ascii="仿宋_GB2312" w:hAnsi="黑体" w:eastAsia="仿宋_GB2312"/>
          <w:color w:val="auto"/>
          <w:sz w:val="32"/>
          <w:szCs w:val="32"/>
          <w:lang w:eastAsia="zh-CN"/>
        </w:rPr>
        <w:t>两</w:t>
      </w:r>
      <w:r>
        <w:rPr>
          <w:rFonts w:hint="eastAsia" w:ascii="仿宋_GB2312" w:hAnsi="黑体" w:eastAsia="仿宋_GB2312"/>
          <w:color w:val="auto"/>
          <w:sz w:val="32"/>
          <w:szCs w:val="32"/>
        </w:rPr>
        <w:t>个“国字头”展会增加了投入。</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为更好推动海南自由贸易试验区（港）建设，今年新增两个一次性项目，一是自贸区发展国际论坛项目（</w:t>
      </w:r>
      <w:r>
        <w:rPr>
          <w:rFonts w:hint="eastAsia" w:ascii="仿宋_GB2312" w:hAnsi="黑体" w:eastAsia="仿宋_GB2312"/>
          <w:color w:val="auto"/>
          <w:sz w:val="32"/>
          <w:szCs w:val="32"/>
          <w:lang w:val="en-US" w:eastAsia="zh-CN"/>
        </w:rPr>
        <w:t>300万元</w:t>
      </w:r>
      <w:r>
        <w:rPr>
          <w:rFonts w:hint="eastAsia" w:ascii="仿宋_GB2312" w:hAnsi="黑体" w:eastAsia="仿宋_GB2312"/>
          <w:color w:val="auto"/>
          <w:sz w:val="32"/>
          <w:szCs w:val="32"/>
          <w:lang w:eastAsia="zh-CN"/>
        </w:rPr>
        <w:t>），二是世界园艺博览会项目（</w:t>
      </w:r>
      <w:r>
        <w:rPr>
          <w:rFonts w:hint="eastAsia" w:ascii="仿宋_GB2312" w:hAnsi="黑体" w:eastAsia="仿宋_GB2312"/>
          <w:color w:val="auto"/>
          <w:sz w:val="32"/>
          <w:szCs w:val="32"/>
          <w:lang w:val="en-US" w:eastAsia="zh-CN"/>
        </w:rPr>
        <w:t>60万元</w:t>
      </w:r>
      <w:r>
        <w:rPr>
          <w:rFonts w:hint="eastAsia" w:ascii="仿宋_GB2312" w:hAnsi="黑体" w:eastAsia="仿宋_GB2312"/>
          <w:color w:val="auto"/>
          <w:sz w:val="32"/>
          <w:szCs w:val="32"/>
          <w:lang w:eastAsia="zh-CN"/>
        </w:rPr>
        <w:t>）。</w:t>
      </w:r>
    </w:p>
    <w:p>
      <w:pPr>
        <w:numPr>
          <w:ilvl w:val="0"/>
          <w:numId w:val="6"/>
        </w:num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color w:val="auto"/>
          <w:sz w:val="32"/>
          <w:szCs w:val="32"/>
          <w:lang w:eastAsia="zh-CN"/>
        </w:rPr>
        <w:t>新增绩效考核奖励及其他公用经费预算标准增加。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lang w:val="en-US"/>
        </w:rPr>
      </w:pPr>
      <w:r>
        <w:rPr>
          <w:rFonts w:hint="eastAsia" w:ascii="仿宋_GB2312" w:hAnsi="黑体" w:eastAsia="仿宋_GB2312"/>
          <w:sz w:val="32"/>
          <w:szCs w:val="32"/>
        </w:rPr>
        <w:t>一般公共服务支出</w:t>
      </w:r>
      <w:r>
        <w:rPr>
          <w:rFonts w:hint="eastAsia" w:ascii="仿宋_GB2312" w:hAnsi="黑体" w:eastAsia="仿宋_GB2312" w:cs="仿宋_GB2312"/>
          <w:sz w:val="32"/>
          <w:szCs w:val="32"/>
          <w:lang w:val="en-US" w:eastAsia="zh-CN"/>
        </w:rPr>
        <w:t>575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31.67</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社会保障和就业支出</w:t>
      </w:r>
      <w:r>
        <w:rPr>
          <w:rFonts w:hint="eastAsia" w:ascii="仿宋_GB2312" w:hAnsi="黑体" w:eastAsia="仿宋_GB2312" w:cs="仿宋_GB2312"/>
          <w:sz w:val="32"/>
          <w:szCs w:val="32"/>
          <w:lang w:val="en-US" w:eastAsia="zh-CN"/>
        </w:rPr>
        <w:t>66.08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3.64</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27.03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1.49</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商业服务业等支出</w:t>
      </w:r>
      <w:r>
        <w:rPr>
          <w:rFonts w:hint="eastAsia" w:ascii="仿宋_GB2312" w:hAnsi="黑体" w:eastAsia="仿宋_GB2312"/>
          <w:sz w:val="32"/>
          <w:szCs w:val="32"/>
          <w:lang w:val="en-US" w:eastAsia="zh-CN"/>
        </w:rPr>
        <w:t>1103.50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60.77</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44.08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hint="eastAsia" w:ascii="仿宋_GB2312" w:hAnsi="黑体" w:eastAsia="仿宋_GB2312"/>
          <w:sz w:val="32"/>
          <w:szCs w:val="32"/>
          <w:lang w:val="en-US" w:eastAsia="zh-CN"/>
        </w:rPr>
        <w:t>2.43</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1.一般公共服务（类）群众团体事务（款）行政运行（项）201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575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108.25</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新增绩效考核奖励</w:t>
      </w:r>
      <w:r>
        <w:rPr>
          <w:rFonts w:hint="eastAsia" w:ascii="仿宋_GB2312" w:hAnsi="黑体" w:eastAsia="仿宋_GB2312"/>
          <w:sz w:val="32"/>
          <w:szCs w:val="32"/>
        </w:rPr>
        <w:t>及</w:t>
      </w:r>
      <w:r>
        <w:rPr>
          <w:rFonts w:hint="eastAsia" w:ascii="仿宋_GB2312" w:hAnsi="黑体" w:eastAsia="仿宋_GB2312"/>
          <w:sz w:val="32"/>
          <w:szCs w:val="32"/>
          <w:lang w:eastAsia="zh-CN"/>
        </w:rPr>
        <w:t>基本工资标准提高使得</w:t>
      </w:r>
      <w:r>
        <w:rPr>
          <w:rFonts w:hint="eastAsia" w:ascii="仿宋_GB2312" w:hAnsi="黑体" w:eastAsia="仿宋_GB2312"/>
          <w:sz w:val="32"/>
          <w:szCs w:val="32"/>
        </w:rPr>
        <w:t>支出</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社会保障和就业支出（类）行政事业单位离退休（款）机关事业单位基本养老保险缴费支出（项）201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63.60</w:t>
      </w:r>
      <w:r>
        <w:rPr>
          <w:rFonts w:hint="eastAsia" w:ascii="仿宋_GB2312" w:hAnsi="黑体" w:eastAsia="仿宋_GB2312"/>
          <w:sz w:val="32"/>
          <w:szCs w:val="32"/>
        </w:rPr>
        <w:t>万元，</w:t>
      </w:r>
      <w:r>
        <w:rPr>
          <w:rFonts w:hint="eastAsia" w:ascii="仿宋_GB2312" w:hAnsi="黑体" w:eastAsia="仿宋_GB2312"/>
          <w:color w:val="000000"/>
          <w:sz w:val="32"/>
          <w:szCs w:val="32"/>
        </w:rPr>
        <w:t>较上年预算数</w:t>
      </w:r>
      <w:r>
        <w:rPr>
          <w:rFonts w:hint="eastAsia" w:ascii="仿宋_GB2312" w:hAnsi="黑体" w:eastAsia="仿宋_GB2312" w:cs="仿宋_GB2312"/>
          <w:color w:val="000000"/>
          <w:sz w:val="32"/>
          <w:szCs w:val="32"/>
          <w:lang w:eastAsia="zh-CN"/>
        </w:rPr>
        <w:t>增加</w:t>
      </w:r>
      <w:r>
        <w:rPr>
          <w:rFonts w:hint="eastAsia" w:ascii="仿宋_GB2312" w:hAnsi="黑体" w:eastAsia="仿宋_GB2312" w:cs="仿宋_GB2312"/>
          <w:color w:val="000000"/>
          <w:sz w:val="32"/>
          <w:szCs w:val="32"/>
          <w:lang w:val="en-US" w:eastAsia="zh-CN"/>
        </w:rPr>
        <w:t>3.48</w:t>
      </w:r>
      <w:r>
        <w:rPr>
          <w:rFonts w:hint="eastAsia" w:ascii="仿宋_GB2312" w:hAnsi="黑体" w:eastAsia="仿宋_GB2312"/>
          <w:color w:val="000000"/>
          <w:sz w:val="32"/>
          <w:szCs w:val="32"/>
        </w:rPr>
        <w:t>万元，主要是201</w:t>
      </w:r>
      <w:r>
        <w:rPr>
          <w:rFonts w:hint="eastAsia" w:ascii="仿宋_GB2312" w:hAnsi="黑体" w:eastAsia="仿宋_GB2312"/>
          <w:color w:val="000000"/>
          <w:sz w:val="32"/>
          <w:szCs w:val="32"/>
          <w:lang w:val="en-US" w:eastAsia="zh-CN"/>
        </w:rPr>
        <w:t>9</w:t>
      </w:r>
      <w:r>
        <w:rPr>
          <w:rFonts w:hint="eastAsia" w:ascii="仿宋_GB2312" w:hAnsi="黑体" w:eastAsia="仿宋_GB2312"/>
          <w:color w:val="000000"/>
          <w:sz w:val="32"/>
          <w:szCs w:val="32"/>
        </w:rPr>
        <w:t>年</w:t>
      </w:r>
      <w:r>
        <w:rPr>
          <w:rFonts w:hint="eastAsia" w:ascii="仿宋_GB2312" w:hAnsi="黑体" w:eastAsia="仿宋_GB2312"/>
          <w:sz w:val="32"/>
          <w:szCs w:val="32"/>
          <w:lang w:eastAsia="zh-CN"/>
        </w:rPr>
        <w:t>社保缴费基数提高使得</w:t>
      </w:r>
      <w:r>
        <w:rPr>
          <w:rFonts w:hint="eastAsia" w:ascii="仿宋_GB2312" w:hAnsi="黑体" w:eastAsia="仿宋_GB2312"/>
          <w:sz w:val="32"/>
          <w:szCs w:val="32"/>
        </w:rPr>
        <w:t>支出</w:t>
      </w:r>
      <w:r>
        <w:rPr>
          <w:rFonts w:hint="eastAsia" w:ascii="仿宋_GB2312" w:hAnsi="黑体" w:eastAsia="仿宋_GB2312"/>
          <w:sz w:val="32"/>
          <w:szCs w:val="32"/>
          <w:lang w:eastAsia="zh-CN"/>
        </w:rPr>
        <w:t>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3.</w:t>
      </w:r>
      <w:r>
        <w:rPr>
          <w:rFonts w:hint="eastAsia" w:ascii="仿宋_GB2312" w:hAnsi="黑体" w:eastAsia="仿宋_GB2312" w:cs="仿宋_GB2312"/>
          <w:sz w:val="32"/>
          <w:szCs w:val="32"/>
        </w:rPr>
        <w:t xml:space="preserve"> 社会保障和就业支出（类）抚恤（款）其他优抚支出（项）201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2.48</w:t>
      </w:r>
      <w:r>
        <w:rPr>
          <w:rFonts w:hint="eastAsia" w:ascii="仿宋_GB2312" w:hAnsi="黑体" w:eastAsia="仿宋_GB2312"/>
          <w:sz w:val="32"/>
          <w:szCs w:val="32"/>
        </w:rPr>
        <w:t>万元，</w:t>
      </w:r>
      <w:r>
        <w:rPr>
          <w:rFonts w:hint="eastAsia" w:ascii="仿宋_GB2312" w:hAnsi="黑体" w:eastAsia="仿宋_GB2312"/>
          <w:color w:val="000000"/>
          <w:sz w:val="32"/>
          <w:szCs w:val="32"/>
        </w:rPr>
        <w:t>较上年预算数</w:t>
      </w:r>
      <w:r>
        <w:rPr>
          <w:rFonts w:hint="eastAsia" w:ascii="仿宋_GB2312" w:hAnsi="黑体" w:eastAsia="仿宋_GB2312" w:cs="仿宋_GB2312"/>
          <w:color w:val="000000"/>
          <w:sz w:val="32"/>
          <w:szCs w:val="32"/>
          <w:lang w:eastAsia="zh-CN"/>
        </w:rPr>
        <w:t>增加</w:t>
      </w:r>
      <w:r>
        <w:rPr>
          <w:rFonts w:hint="eastAsia" w:ascii="仿宋_GB2312" w:hAnsi="黑体" w:eastAsia="仿宋_GB2312" w:cs="仿宋_GB2312"/>
          <w:color w:val="000000"/>
          <w:sz w:val="32"/>
          <w:szCs w:val="32"/>
          <w:lang w:val="en-US" w:eastAsia="zh-CN"/>
        </w:rPr>
        <w:t>0.81</w:t>
      </w:r>
      <w:r>
        <w:rPr>
          <w:rFonts w:hint="eastAsia" w:ascii="仿宋_GB2312" w:hAnsi="黑体" w:eastAsia="仿宋_GB2312"/>
          <w:color w:val="000000"/>
          <w:sz w:val="32"/>
          <w:szCs w:val="32"/>
        </w:rPr>
        <w:t>万元</w:t>
      </w:r>
      <w:r>
        <w:rPr>
          <w:rFonts w:hint="eastAsia" w:ascii="仿宋_GB2312" w:hAnsi="黑体" w:eastAsia="仿宋_GB2312"/>
          <w:color w:val="000000"/>
          <w:sz w:val="32"/>
          <w:szCs w:val="32"/>
          <w:lang w:eastAsia="zh-CN"/>
        </w:rPr>
        <w:t>，</w:t>
      </w:r>
      <w:r>
        <w:rPr>
          <w:rFonts w:hint="eastAsia" w:ascii="仿宋_GB2312" w:hAnsi="黑体" w:eastAsia="仿宋_GB2312"/>
          <w:color w:val="000000"/>
          <w:sz w:val="32"/>
          <w:szCs w:val="32"/>
        </w:rPr>
        <w:t>主要是</w:t>
      </w:r>
      <w:r>
        <w:rPr>
          <w:rFonts w:hint="eastAsia" w:ascii="仿宋_GB2312" w:hAnsi="黑体" w:eastAsia="仿宋_GB2312"/>
          <w:color w:val="000000"/>
          <w:sz w:val="32"/>
          <w:szCs w:val="32"/>
          <w:lang w:eastAsia="zh-CN"/>
        </w:rPr>
        <w:t>海口市遗属生活困难补助标准提高</w:t>
      </w:r>
      <w:r>
        <w:rPr>
          <w:rFonts w:hint="eastAsia" w:ascii="仿宋_GB2312" w:hAnsi="黑体" w:eastAsia="仿宋_GB2312"/>
          <w:sz w:val="32"/>
          <w:szCs w:val="32"/>
          <w:lang w:eastAsia="zh-CN"/>
        </w:rPr>
        <w:t>使得</w:t>
      </w:r>
      <w:r>
        <w:rPr>
          <w:rFonts w:hint="eastAsia" w:ascii="仿宋_GB2312" w:hAnsi="黑体" w:eastAsia="仿宋_GB2312"/>
          <w:sz w:val="32"/>
          <w:szCs w:val="32"/>
        </w:rPr>
        <w:t>支出</w:t>
      </w:r>
      <w:r>
        <w:rPr>
          <w:rFonts w:hint="eastAsia" w:ascii="仿宋_GB2312" w:hAnsi="黑体" w:eastAsia="仿宋_GB2312"/>
          <w:sz w:val="32"/>
          <w:szCs w:val="32"/>
          <w:lang w:eastAsia="zh-CN"/>
        </w:rPr>
        <w:t>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4. 卫生健康支出（类）行政事业单位医疗（款）行政单位医疗（项）201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27.03</w:t>
      </w:r>
      <w:r>
        <w:rPr>
          <w:rFonts w:hint="eastAsia" w:ascii="仿宋_GB2312" w:hAnsi="黑体" w:eastAsia="仿宋_GB2312"/>
          <w:sz w:val="32"/>
          <w:szCs w:val="32"/>
        </w:rPr>
        <w:t>万元，</w:t>
      </w:r>
      <w:r>
        <w:rPr>
          <w:rFonts w:hint="eastAsia" w:ascii="仿宋_GB2312" w:hAnsi="黑体" w:eastAsia="仿宋_GB2312"/>
          <w:color w:val="000000"/>
          <w:sz w:val="32"/>
          <w:szCs w:val="32"/>
        </w:rPr>
        <w:t>较上年预算数</w:t>
      </w:r>
      <w:r>
        <w:rPr>
          <w:rFonts w:hint="eastAsia" w:ascii="仿宋_GB2312" w:hAnsi="黑体" w:eastAsia="仿宋_GB2312" w:cs="仿宋_GB2312"/>
          <w:color w:val="000000"/>
          <w:sz w:val="32"/>
          <w:szCs w:val="32"/>
          <w:lang w:eastAsia="zh-CN"/>
        </w:rPr>
        <w:t>增加</w:t>
      </w:r>
      <w:r>
        <w:rPr>
          <w:rFonts w:hint="eastAsia" w:ascii="仿宋_GB2312" w:hAnsi="黑体" w:eastAsia="仿宋_GB2312" w:cs="仿宋_GB2312"/>
          <w:color w:val="000000"/>
          <w:sz w:val="32"/>
          <w:szCs w:val="32"/>
          <w:lang w:val="en-US" w:eastAsia="zh-CN"/>
        </w:rPr>
        <w:t>13.06</w:t>
      </w:r>
      <w:r>
        <w:rPr>
          <w:rFonts w:hint="eastAsia" w:ascii="仿宋_GB2312" w:hAnsi="黑体" w:eastAsia="仿宋_GB2312"/>
          <w:color w:val="000000"/>
          <w:sz w:val="32"/>
          <w:szCs w:val="32"/>
        </w:rPr>
        <w:t>万元</w:t>
      </w:r>
      <w:r>
        <w:rPr>
          <w:rFonts w:hint="eastAsia" w:ascii="仿宋_GB2312" w:hAnsi="黑体" w:eastAsia="仿宋_GB2312"/>
          <w:color w:val="000000"/>
          <w:sz w:val="32"/>
          <w:szCs w:val="32"/>
          <w:lang w:eastAsia="zh-CN"/>
        </w:rPr>
        <w:t>，</w:t>
      </w:r>
      <w:r>
        <w:rPr>
          <w:rFonts w:hint="eastAsia" w:ascii="仿宋_GB2312" w:hAnsi="黑体" w:eastAsia="仿宋_GB2312"/>
          <w:color w:val="000000"/>
          <w:sz w:val="32"/>
          <w:szCs w:val="32"/>
        </w:rPr>
        <w:t>主要是201</w:t>
      </w:r>
      <w:r>
        <w:rPr>
          <w:rFonts w:hint="eastAsia" w:ascii="仿宋_GB2312" w:hAnsi="黑体" w:eastAsia="仿宋_GB2312"/>
          <w:color w:val="000000"/>
          <w:sz w:val="32"/>
          <w:szCs w:val="32"/>
          <w:lang w:val="en-US" w:eastAsia="zh-CN"/>
        </w:rPr>
        <w:t>9</w:t>
      </w:r>
      <w:r>
        <w:rPr>
          <w:rFonts w:hint="eastAsia" w:ascii="仿宋_GB2312" w:hAnsi="黑体" w:eastAsia="仿宋_GB2312"/>
          <w:color w:val="000000"/>
          <w:sz w:val="32"/>
          <w:szCs w:val="32"/>
        </w:rPr>
        <w:t>年</w:t>
      </w:r>
      <w:r>
        <w:rPr>
          <w:rFonts w:hint="eastAsia" w:ascii="仿宋_GB2312" w:hAnsi="黑体" w:eastAsia="仿宋_GB2312"/>
          <w:sz w:val="32"/>
          <w:szCs w:val="32"/>
          <w:lang w:eastAsia="zh-CN"/>
        </w:rPr>
        <w:t>社保缴费基数提高使得</w:t>
      </w:r>
      <w:r>
        <w:rPr>
          <w:rFonts w:hint="eastAsia" w:ascii="仿宋_GB2312" w:hAnsi="黑体" w:eastAsia="仿宋_GB2312"/>
          <w:sz w:val="32"/>
          <w:szCs w:val="32"/>
        </w:rPr>
        <w:t>支出</w:t>
      </w:r>
      <w:r>
        <w:rPr>
          <w:rFonts w:hint="eastAsia" w:ascii="仿宋_GB2312" w:hAnsi="黑体" w:eastAsia="仿宋_GB2312"/>
          <w:sz w:val="32"/>
          <w:szCs w:val="32"/>
          <w:lang w:eastAsia="zh-CN"/>
        </w:rPr>
        <w:t>增加。</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cs="仿宋_GB2312"/>
          <w:sz w:val="32"/>
          <w:szCs w:val="32"/>
        </w:rPr>
        <w:t>5. 商业服务业等支出（类）其他商业服务业等支出（款）其他商业服务业等支出（项）201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1103.50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434.60</w:t>
      </w:r>
      <w:r>
        <w:rPr>
          <w:rFonts w:hint="eastAsia" w:ascii="仿宋_GB2312" w:hAnsi="黑体" w:eastAsia="仿宋_GB2312"/>
          <w:sz w:val="32"/>
          <w:szCs w:val="32"/>
        </w:rPr>
        <w:t>万元，主要是：对“海洋展、创意周”等</w:t>
      </w:r>
      <w:r>
        <w:rPr>
          <w:rFonts w:hint="eastAsia" w:ascii="仿宋_GB2312" w:hAnsi="黑体" w:eastAsia="仿宋_GB2312"/>
          <w:sz w:val="32"/>
          <w:szCs w:val="32"/>
          <w:lang w:eastAsia="zh-CN"/>
        </w:rPr>
        <w:t>两</w:t>
      </w:r>
      <w:r>
        <w:rPr>
          <w:rFonts w:hint="eastAsia" w:ascii="仿宋_GB2312" w:hAnsi="黑体" w:eastAsia="仿宋_GB2312"/>
          <w:sz w:val="32"/>
          <w:szCs w:val="32"/>
        </w:rPr>
        <w:t>个“国字头”展会增加了投入；</w:t>
      </w:r>
      <w:r>
        <w:rPr>
          <w:rFonts w:hint="eastAsia" w:ascii="仿宋_GB2312" w:hAnsi="黑体" w:eastAsia="仿宋_GB2312"/>
          <w:color w:val="auto"/>
          <w:sz w:val="32"/>
          <w:szCs w:val="32"/>
          <w:lang w:eastAsia="zh-CN"/>
        </w:rPr>
        <w:t>新增世界园艺博览会及自贸区发展国际论坛两个一次性项目。</w:t>
      </w:r>
    </w:p>
    <w:p>
      <w:pPr>
        <w:ind w:firstLine="640" w:firstLineChars="200"/>
        <w:rPr>
          <w:rFonts w:hint="eastAsia" w:ascii="仿宋_GB2312" w:hAnsi="黑体" w:eastAsia="仿宋_GB2312"/>
          <w:color w:val="FF0000"/>
          <w:sz w:val="32"/>
          <w:szCs w:val="32"/>
          <w:lang w:eastAsia="zh-CN"/>
        </w:rPr>
      </w:pPr>
      <w:r>
        <w:rPr>
          <w:rFonts w:hint="eastAsia" w:ascii="仿宋_GB2312" w:hAnsi="黑体" w:eastAsia="仿宋_GB2312" w:cs="仿宋_GB2312"/>
          <w:sz w:val="32"/>
          <w:szCs w:val="32"/>
        </w:rPr>
        <w:t>6. 住房保障支出（类）住房改革支出（款）住房公积金（项）201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43.37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2.32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住房公积金缴费基数按照上一年度月平均工资核算使得</w:t>
      </w:r>
      <w:r>
        <w:rPr>
          <w:rFonts w:hint="eastAsia" w:ascii="仿宋_GB2312" w:hAnsi="黑体" w:eastAsia="仿宋_GB2312"/>
          <w:sz w:val="32"/>
          <w:szCs w:val="32"/>
        </w:rPr>
        <w:t>支出</w:t>
      </w:r>
      <w:r>
        <w:rPr>
          <w:rFonts w:hint="eastAsia" w:ascii="仿宋_GB2312" w:hAnsi="黑体" w:eastAsia="仿宋_GB2312"/>
          <w:sz w:val="32"/>
          <w:szCs w:val="32"/>
          <w:lang w:eastAsia="zh-CN"/>
        </w:rPr>
        <w:t>减少</w:t>
      </w:r>
      <w:r>
        <w:rPr>
          <w:rFonts w:hint="eastAsia" w:ascii="仿宋_GB2312" w:hAnsi="黑体" w:eastAsia="仿宋_GB2312"/>
          <w:sz w:val="32"/>
          <w:szCs w:val="32"/>
        </w:rPr>
        <w:t>。</w:t>
      </w:r>
    </w:p>
    <w:p>
      <w:pPr>
        <w:ind w:firstLine="640" w:firstLineChars="200"/>
        <w:rPr>
          <w:rFonts w:ascii="仿宋_GB2312" w:hAnsi="黑体" w:eastAsia="仿宋_GB2312"/>
          <w:color w:val="FF0000"/>
          <w:sz w:val="32"/>
          <w:szCs w:val="32"/>
        </w:rPr>
      </w:pPr>
      <w:r>
        <w:rPr>
          <w:rFonts w:hint="eastAsia" w:ascii="仿宋_GB2312" w:hAnsi="黑体" w:eastAsia="仿宋_GB2312" w:cs="仿宋_GB2312"/>
          <w:sz w:val="32"/>
          <w:szCs w:val="32"/>
        </w:rPr>
        <w:t>7. 住房保障支出（类）住房改革支出（款）购房补贴（项）201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cs="仿宋_GB2312"/>
          <w:sz w:val="32"/>
          <w:szCs w:val="32"/>
          <w:lang w:val="en-US" w:eastAsia="zh-CN"/>
        </w:rPr>
        <w:t>71</w:t>
      </w:r>
      <w:r>
        <w:rPr>
          <w:rFonts w:hint="eastAsia" w:ascii="仿宋_GB2312" w:hAnsi="黑体" w:eastAsia="仿宋_GB2312"/>
          <w:sz w:val="32"/>
          <w:szCs w:val="32"/>
        </w:rPr>
        <w:t>万元，</w:t>
      </w:r>
      <w:r>
        <w:rPr>
          <w:rFonts w:hint="eastAsia" w:ascii="仿宋_GB2312" w:hAnsi="黑体" w:eastAsia="仿宋_GB2312"/>
          <w:color w:val="auto"/>
          <w:sz w:val="32"/>
          <w:szCs w:val="32"/>
        </w:rPr>
        <w:t>与上年预算数</w:t>
      </w:r>
      <w:r>
        <w:rPr>
          <w:rFonts w:hint="eastAsia" w:ascii="仿宋_GB2312" w:hAnsi="黑体" w:eastAsia="仿宋_GB2312" w:cs="仿宋_GB2312"/>
          <w:color w:val="auto"/>
          <w:sz w:val="32"/>
          <w:szCs w:val="32"/>
        </w:rPr>
        <w:t>基本持平</w:t>
      </w:r>
      <w:r>
        <w:rPr>
          <w:rFonts w:hint="eastAsia" w:ascii="仿宋_GB2312" w:hAnsi="黑体" w:eastAsia="仿宋_GB2312"/>
          <w:color w:val="auto"/>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省贸促会</w:t>
      </w:r>
      <w:r>
        <w:rPr>
          <w:rFonts w:hint="eastAsia" w:ascii="黑体" w:hAnsi="黑体" w:eastAsia="黑体"/>
          <w:sz w:val="32"/>
          <w:szCs w:val="32"/>
        </w:rPr>
        <w:t>2019年一般公共预算基本支出情况说明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省贸促会</w:t>
      </w:r>
      <w:r>
        <w:rPr>
          <w:rFonts w:hint="eastAsia" w:ascii="仿宋_GB2312" w:hAnsi="黑体" w:eastAsia="仿宋_GB2312" w:cs="仿宋_GB2312"/>
          <w:sz w:val="32"/>
          <w:szCs w:val="32"/>
        </w:rPr>
        <w:t>2019</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712.19</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569.68</w:t>
      </w:r>
      <w:r>
        <w:rPr>
          <w:rFonts w:hint="eastAsia" w:ascii="仿宋_GB2312" w:hAnsi="黑体" w:eastAsia="仿宋_GB2312"/>
          <w:sz w:val="32"/>
          <w:szCs w:val="32"/>
        </w:rPr>
        <w:t>万元，主要包括：基本工资、津贴补贴、年终一次性奖金、机关事业单位基本养老保险缴费、城镇职工基本医疗保险缴费、其他社会保障缴费、住房公积金、医疗体检费、其他工资福利支出、生活补助</w:t>
      </w:r>
      <w:r>
        <w:rPr>
          <w:rFonts w:hint="eastAsia" w:ascii="仿宋_GB2312" w:hAnsi="黑体" w:eastAsia="仿宋_GB2312"/>
          <w:sz w:val="32"/>
          <w:szCs w:val="32"/>
          <w:lang w:eastAsia="zh-CN"/>
        </w:rPr>
        <w:t>、</w:t>
      </w:r>
      <w:r>
        <w:rPr>
          <w:rFonts w:hint="eastAsia" w:ascii="仿宋_GB2312" w:hAnsi="黑体" w:eastAsia="仿宋_GB2312"/>
          <w:sz w:val="32"/>
          <w:szCs w:val="32"/>
        </w:rPr>
        <w:t>奖励金</w:t>
      </w:r>
      <w:r>
        <w:rPr>
          <w:rFonts w:hint="eastAsia" w:ascii="仿宋_GB2312" w:hAnsi="黑体" w:eastAsia="仿宋_GB2312"/>
          <w:sz w:val="32"/>
          <w:szCs w:val="32"/>
          <w:lang w:eastAsia="zh-CN"/>
        </w:rPr>
        <w:t>及其他对个人和家庭的补助</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142.51</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w:t>
      </w:r>
      <w:r>
        <w:rPr>
          <w:rFonts w:hint="eastAsia" w:ascii="仿宋_GB2312" w:hAnsi="黑体" w:eastAsia="仿宋_GB2312"/>
          <w:sz w:val="32"/>
          <w:szCs w:val="32"/>
        </w:rPr>
        <w:t>费、手续费、邮电费、差旅费、维修（护）费、</w:t>
      </w:r>
      <w:r>
        <w:rPr>
          <w:rFonts w:hint="eastAsia" w:ascii="仿宋_GB2312" w:hAnsi="黑体" w:eastAsia="仿宋_GB2312"/>
          <w:sz w:val="32"/>
          <w:szCs w:val="32"/>
          <w:lang w:eastAsia="zh-CN"/>
        </w:rPr>
        <w:t>租赁费、</w:t>
      </w:r>
      <w:r>
        <w:rPr>
          <w:rFonts w:hint="eastAsia" w:ascii="仿宋_GB2312" w:hAnsi="黑体" w:eastAsia="仿宋_GB2312"/>
          <w:sz w:val="32"/>
          <w:szCs w:val="32"/>
        </w:rPr>
        <w:t>培训费、</w:t>
      </w:r>
      <w:r>
        <w:rPr>
          <w:rFonts w:hint="eastAsia" w:ascii="仿宋_GB2312" w:hAnsi="黑体" w:eastAsia="仿宋_GB2312"/>
          <w:sz w:val="32"/>
          <w:szCs w:val="32"/>
          <w:lang w:eastAsia="zh-CN"/>
        </w:rPr>
        <w:t>委托业务费、</w:t>
      </w:r>
      <w:r>
        <w:rPr>
          <w:rFonts w:hint="eastAsia" w:ascii="仿宋_GB2312" w:hAnsi="黑体" w:eastAsia="仿宋_GB2312"/>
          <w:sz w:val="32"/>
          <w:szCs w:val="32"/>
        </w:rPr>
        <w:t>工会经费、</w:t>
      </w:r>
      <w:r>
        <w:rPr>
          <w:rFonts w:hint="eastAsia" w:ascii="仿宋_GB2312" w:hAnsi="黑体" w:eastAsia="仿宋_GB2312"/>
          <w:sz w:val="32"/>
          <w:szCs w:val="32"/>
          <w:lang w:eastAsia="zh-CN"/>
        </w:rPr>
        <w:t>公务用车</w:t>
      </w:r>
      <w:r>
        <w:rPr>
          <w:rFonts w:hint="eastAsia" w:ascii="仿宋_GB2312" w:hAnsi="黑体" w:eastAsia="仿宋_GB2312"/>
          <w:sz w:val="32"/>
          <w:szCs w:val="32"/>
        </w:rPr>
        <w:t>运行维护费、其他交通费用、其他商品和服务支出及办公设备购置。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省贸促会</w:t>
      </w:r>
      <w:r>
        <w:rPr>
          <w:rFonts w:hint="eastAsia" w:ascii="黑体" w:hAnsi="黑体" w:eastAsia="黑体" w:cs="Times New Roman"/>
          <w:sz w:val="32"/>
          <w:shd w:val="clear" w:color="auto" w:fill="FFFFFF"/>
        </w:rPr>
        <w:t>2019</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lang w:eastAsia="zh-CN"/>
        </w:rPr>
        <w:t>省贸促会</w:t>
      </w:r>
      <w:r>
        <w:rPr>
          <w:rFonts w:hint="eastAsia" w:ascii="仿宋_GB2312" w:hAnsi="黑体" w:eastAsia="仿宋_GB2312" w:cs="仿宋_GB2312"/>
          <w:sz w:val="32"/>
          <w:szCs w:val="32"/>
        </w:rPr>
        <w:t>2019</w:t>
      </w:r>
      <w:r>
        <w:rPr>
          <w:rFonts w:hint="eastAsia" w:ascii="仿宋_GB2312" w:hAnsi="黑体" w:eastAsia="仿宋_GB2312"/>
          <w:sz w:val="32"/>
          <w:szCs w:val="32"/>
        </w:rPr>
        <w:t>年“三公”经费预算数为</w:t>
      </w:r>
      <w:r>
        <w:rPr>
          <w:rFonts w:hint="eastAsia" w:ascii="仿宋_GB2312" w:hAnsi="黑体" w:eastAsia="仿宋_GB2312" w:cs="仿宋_GB2312"/>
          <w:sz w:val="32"/>
          <w:szCs w:val="32"/>
          <w:lang w:val="en-US" w:eastAsia="zh-CN"/>
        </w:rPr>
        <w:t>67.2</w:t>
      </w:r>
      <w:r>
        <w:rPr>
          <w:rFonts w:hint="eastAsia" w:ascii="仿宋_GB2312" w:hAnsi="黑体" w:eastAsia="仿宋_GB2312"/>
          <w:sz w:val="32"/>
          <w:szCs w:val="32"/>
        </w:rPr>
        <w:t>万元，其中：</w:t>
      </w:r>
    </w:p>
    <w:p>
      <w:pPr>
        <w:ind w:firstLine="640" w:firstLineChars="200"/>
        <w:rPr>
          <w:rFonts w:hint="eastAsia" w:ascii="仿宋_GB2312" w:hAnsi="仿宋_GB2312" w:eastAsia="仿宋_GB2312" w:cs="仿宋_GB2312"/>
          <w:sz w:val="32"/>
          <w:szCs w:val="32"/>
        </w:rPr>
      </w:pPr>
      <w:r>
        <w:rPr>
          <w:rFonts w:ascii="Times New Roman" w:hAnsi="Times New Roman" w:eastAsia="仿宋_GB2312" w:cs="Times New Roman"/>
          <w:color w:val="auto"/>
          <w:sz w:val="32"/>
          <w:shd w:val="clear" w:color="auto" w:fill="FFFFFF"/>
        </w:rPr>
        <w:t>因公出国（境）经费</w:t>
      </w:r>
      <w:r>
        <w:rPr>
          <w:rFonts w:hint="eastAsia" w:ascii="仿宋_GB2312" w:hAnsi="黑体" w:eastAsia="仿宋_GB2312" w:cs="仿宋_GB2312"/>
          <w:color w:val="auto"/>
          <w:sz w:val="32"/>
          <w:szCs w:val="32"/>
          <w:lang w:val="en-US" w:eastAsia="zh-CN"/>
        </w:rPr>
        <w:t>55.2</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，较</w:t>
      </w:r>
      <w:r>
        <w:rPr>
          <w:rFonts w:hint="eastAsia" w:ascii="Times New Roman" w:hAnsi="Times New Roman" w:eastAsia="仿宋_GB2312" w:cs="Times New Roman"/>
          <w:color w:val="auto"/>
          <w:sz w:val="32"/>
          <w:shd w:val="clear" w:color="auto" w:fill="FFFFFF"/>
        </w:rPr>
        <w:t>上</w:t>
      </w:r>
      <w:r>
        <w:rPr>
          <w:rFonts w:ascii="Times New Roman" w:hAnsi="Times New Roman" w:eastAsia="仿宋_GB2312" w:cs="Times New Roman"/>
          <w:color w:val="auto"/>
          <w:sz w:val="32"/>
          <w:shd w:val="clear" w:color="auto" w:fill="FFFFFF"/>
        </w:rPr>
        <w:t>年预算下降</w:t>
      </w:r>
      <w:r>
        <w:rPr>
          <w:rFonts w:hint="eastAsia" w:ascii="仿宋_GB2312" w:hAnsi="黑体" w:eastAsia="仿宋_GB2312" w:cs="仿宋_GB2312"/>
          <w:color w:val="auto"/>
          <w:sz w:val="32"/>
          <w:szCs w:val="32"/>
          <w:lang w:val="en-US" w:eastAsia="zh-CN"/>
        </w:rPr>
        <w:t>15.08</w:t>
      </w:r>
      <w:r>
        <w:rPr>
          <w:rFonts w:ascii="Times New Roman" w:hAnsi="Times New Roman" w:eastAsia="仿宋_GB2312" w:cs="Times New Roman"/>
          <w:color w:val="auto"/>
          <w:sz w:val="32"/>
          <w:shd w:val="clear" w:color="auto" w:fill="FFFFFF"/>
        </w:rPr>
        <w:t>%。</w:t>
      </w:r>
      <w:r>
        <w:rPr>
          <w:rFonts w:ascii="Times New Roman" w:hAnsi="Times New Roman" w:eastAsia="仿宋_GB2312" w:cs="Times New Roman"/>
          <w:color w:val="auto"/>
          <w:sz w:val="32"/>
        </w:rPr>
        <w:t>下降的</w:t>
      </w:r>
      <w:r>
        <w:rPr>
          <w:rFonts w:ascii="Times New Roman" w:hAnsi="Times New Roman" w:eastAsia="仿宋_GB2312" w:cs="Times New Roman"/>
          <w:color w:val="auto"/>
          <w:sz w:val="32"/>
          <w:shd w:val="clear" w:color="auto" w:fill="FFFFFF"/>
        </w:rPr>
        <w:t>主要原因包括：</w:t>
      </w:r>
      <w:r>
        <w:rPr>
          <w:rFonts w:hint="eastAsia" w:ascii="Times New Roman" w:hAnsi="Times New Roman" w:eastAsia="仿宋_GB2312" w:cs="Times New Roman"/>
          <w:color w:val="auto"/>
          <w:sz w:val="32"/>
          <w:shd w:val="clear" w:color="auto" w:fill="FFFFFF"/>
          <w:lang w:eastAsia="zh-CN"/>
        </w:rPr>
        <w:t>因经费紧张，压缩相关</w:t>
      </w:r>
      <w:r>
        <w:rPr>
          <w:rFonts w:ascii="Times New Roman" w:hAnsi="Times New Roman" w:eastAsia="仿宋_GB2312" w:cs="Times New Roman"/>
          <w:color w:val="auto"/>
          <w:sz w:val="32"/>
          <w:shd w:val="clear" w:color="auto" w:fill="FFFFFF"/>
        </w:rPr>
        <w:t>出国（境）</w:t>
      </w:r>
      <w:r>
        <w:rPr>
          <w:rFonts w:hint="eastAsia" w:ascii="Times New Roman" w:hAnsi="Times New Roman" w:eastAsia="仿宋_GB2312" w:cs="Times New Roman"/>
          <w:color w:val="auto"/>
          <w:sz w:val="32"/>
          <w:shd w:val="clear" w:color="auto" w:fill="FFFFFF"/>
          <w:lang w:eastAsia="zh-CN"/>
        </w:rPr>
        <w:t>团</w:t>
      </w:r>
      <w:r>
        <w:rPr>
          <w:rFonts w:ascii="Times New Roman" w:hAnsi="Times New Roman" w:eastAsia="仿宋_GB2312" w:cs="Times New Roman"/>
          <w:color w:val="auto"/>
          <w:sz w:val="32"/>
          <w:shd w:val="clear" w:color="auto" w:fill="FFFFFF"/>
        </w:rPr>
        <w:t>组</w:t>
      </w:r>
      <w:r>
        <w:rPr>
          <w:rFonts w:hint="eastAsia" w:ascii="Times New Roman" w:hAnsi="Times New Roman" w:eastAsia="仿宋_GB2312" w:cs="Times New Roman"/>
          <w:color w:val="auto"/>
          <w:sz w:val="32"/>
          <w:shd w:val="clear" w:color="auto" w:fill="FFFFFF"/>
        </w:rPr>
        <w:t>。依据我会年度工作安排</w:t>
      </w:r>
      <w:r>
        <w:rPr>
          <w:rFonts w:hint="eastAsia" w:ascii="Times New Roman" w:hAnsi="Times New Roman" w:eastAsia="仿宋_GB2312" w:cs="Times New Roman"/>
          <w:color w:val="auto"/>
          <w:sz w:val="32"/>
          <w:shd w:val="clear" w:color="auto" w:fill="FFFFFF"/>
          <w:lang w:eastAsia="zh-CN"/>
        </w:rPr>
        <w:t>，</w:t>
      </w:r>
      <w:r>
        <w:rPr>
          <w:rFonts w:hint="eastAsia" w:ascii="仿宋_GB2312" w:hAnsi="黑体" w:eastAsia="仿宋_GB2312" w:cs="仿宋_GB2312"/>
          <w:color w:val="auto"/>
          <w:sz w:val="32"/>
          <w:szCs w:val="32"/>
        </w:rPr>
        <w:t>2019</w:t>
      </w:r>
      <w:r>
        <w:rPr>
          <w:rFonts w:ascii="Times New Roman" w:hAnsi="Times New Roman" w:eastAsia="仿宋_GB2312" w:cs="Times New Roman"/>
          <w:color w:val="auto"/>
          <w:sz w:val="32"/>
          <w:shd w:val="clear" w:color="auto" w:fill="FFFFFF"/>
        </w:rPr>
        <w:t>年拟安排出国（境）</w:t>
      </w:r>
      <w:r>
        <w:rPr>
          <w:rFonts w:hint="eastAsia" w:ascii="Times New Roman" w:hAnsi="Times New Roman" w:eastAsia="仿宋_GB2312" w:cs="Times New Roman"/>
          <w:color w:val="auto"/>
          <w:sz w:val="32"/>
          <w:shd w:val="clear" w:color="auto" w:fill="FFFFFF"/>
          <w:lang w:eastAsia="zh-CN"/>
        </w:rPr>
        <w:t>团</w:t>
      </w:r>
      <w:r>
        <w:rPr>
          <w:rFonts w:ascii="Times New Roman" w:hAnsi="Times New Roman" w:eastAsia="仿宋_GB2312" w:cs="Times New Roman"/>
          <w:color w:val="auto"/>
          <w:sz w:val="32"/>
          <w:shd w:val="clear" w:color="auto" w:fill="FFFFFF"/>
        </w:rPr>
        <w:t>组</w:t>
      </w:r>
      <w:r>
        <w:rPr>
          <w:rFonts w:hint="eastAsia" w:ascii="仿宋_GB2312" w:hAnsi="黑体" w:eastAsia="仿宋_GB2312" w:cs="仿宋_GB2312"/>
          <w:color w:val="auto"/>
          <w:sz w:val="32"/>
          <w:szCs w:val="32"/>
          <w:lang w:val="en-US" w:eastAsia="zh-CN"/>
        </w:rPr>
        <w:t>12</w:t>
      </w:r>
      <w:r>
        <w:rPr>
          <w:rFonts w:ascii="Times New Roman" w:hAnsi="Times New Roman" w:eastAsia="仿宋_GB2312" w:cs="Times New Roman"/>
          <w:color w:val="auto"/>
          <w:sz w:val="32"/>
          <w:shd w:val="clear" w:color="auto" w:fill="FFFFFF"/>
        </w:rPr>
        <w:t>次，出国（境）</w:t>
      </w:r>
      <w:r>
        <w:rPr>
          <w:rFonts w:hint="eastAsia" w:ascii="仿宋_GB2312" w:hAnsi="黑体" w:eastAsia="仿宋_GB2312" w:cs="仿宋_GB2312"/>
          <w:color w:val="auto"/>
          <w:sz w:val="32"/>
          <w:szCs w:val="32"/>
          <w:lang w:val="en-US" w:eastAsia="zh-CN"/>
        </w:rPr>
        <w:t>25</w:t>
      </w:r>
      <w:r>
        <w:rPr>
          <w:rFonts w:ascii="Times New Roman" w:hAnsi="Times New Roman" w:eastAsia="仿宋_GB2312" w:cs="Times New Roman"/>
          <w:color w:val="auto"/>
          <w:sz w:val="32"/>
          <w:shd w:val="clear" w:color="auto" w:fill="FFFFFF"/>
        </w:rPr>
        <w:t>人。出国（境）团组主要包括：</w:t>
      </w:r>
      <w:r>
        <w:rPr>
          <w:rFonts w:hint="eastAsia" w:ascii="Times New Roman" w:hAnsi="Times New Roman" w:eastAsia="仿宋_GB2312" w:cs="Times New Roman"/>
          <w:color w:val="auto"/>
          <w:sz w:val="32"/>
          <w:shd w:val="clear" w:color="auto" w:fill="FFFFFF"/>
        </w:rPr>
        <w:t xml:space="preserve"> </w:t>
      </w:r>
    </w:p>
    <w:p>
      <w:pPr>
        <w:ind w:firstLine="645"/>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香港经贸合作洽谈团团组：目的地为香港，人数4人，天数3天。主要任务是参加香港国际钻石、宝石及珍珠展；拜访香港贸易发展局，学习自由贸易港地区贸促机构开展贸易与投资促进工作经验，协商会展合作事宜；拜访香港各大商会，推介海南自贸区建设，洽谈双边合作，邀请组团来琼参加经贸活动。</w:t>
      </w:r>
    </w:p>
    <w:p>
      <w:pPr>
        <w:ind w:firstLine="645"/>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2.</w:t>
      </w:r>
      <w:r>
        <w:rPr>
          <w:rFonts w:hint="eastAsia" w:ascii="仿宋" w:hAnsi="仿宋" w:eastAsia="仿宋"/>
          <w:kern w:val="0"/>
          <w:sz w:val="32"/>
          <w:szCs w:val="32"/>
        </w:rPr>
        <w:t>澜沧江-湄公河合作活动周团组：目的地</w:t>
      </w:r>
      <w:r>
        <w:rPr>
          <w:rFonts w:hint="eastAsia" w:ascii="仿宋" w:hAnsi="仿宋" w:eastAsia="仿宋"/>
          <w:kern w:val="0"/>
          <w:sz w:val="32"/>
          <w:szCs w:val="32"/>
          <w:lang w:eastAsia="zh-CN"/>
        </w:rPr>
        <w:t>为</w:t>
      </w:r>
      <w:r>
        <w:rPr>
          <w:rFonts w:hint="eastAsia" w:ascii="仿宋" w:hAnsi="仿宋" w:eastAsia="仿宋"/>
          <w:kern w:val="0"/>
          <w:sz w:val="32"/>
          <w:szCs w:val="32"/>
        </w:rPr>
        <w:t>泰国、越南、马来西亚，人数</w:t>
      </w:r>
      <w:r>
        <w:rPr>
          <w:rFonts w:hint="eastAsia" w:ascii="仿宋" w:hAnsi="仿宋" w:eastAsia="仿宋"/>
          <w:kern w:val="0"/>
          <w:sz w:val="32"/>
          <w:szCs w:val="32"/>
          <w:lang w:val="en-US" w:eastAsia="zh-CN"/>
        </w:rPr>
        <w:t>2</w:t>
      </w:r>
      <w:r>
        <w:rPr>
          <w:rFonts w:hint="eastAsia" w:ascii="仿宋" w:hAnsi="仿宋" w:eastAsia="仿宋"/>
          <w:kern w:val="0"/>
          <w:sz w:val="32"/>
          <w:szCs w:val="32"/>
        </w:rPr>
        <w:t>人，天数10天</w:t>
      </w:r>
      <w:r>
        <w:rPr>
          <w:rFonts w:hint="eastAsia" w:ascii="仿宋" w:hAnsi="仿宋" w:eastAsia="仿宋"/>
          <w:kern w:val="0"/>
          <w:sz w:val="32"/>
          <w:szCs w:val="32"/>
          <w:lang w:eastAsia="zh-CN"/>
        </w:rPr>
        <w:t>。</w:t>
      </w:r>
      <w:r>
        <w:rPr>
          <w:rFonts w:hint="eastAsia" w:ascii="仿宋" w:hAnsi="仿宋" w:eastAsia="仿宋"/>
          <w:kern w:val="0"/>
          <w:sz w:val="32"/>
          <w:szCs w:val="32"/>
        </w:rPr>
        <w:t>主要任务</w:t>
      </w:r>
      <w:r>
        <w:rPr>
          <w:rFonts w:hint="eastAsia" w:ascii="仿宋" w:hAnsi="仿宋" w:eastAsia="仿宋"/>
          <w:kern w:val="0"/>
          <w:sz w:val="32"/>
          <w:szCs w:val="32"/>
          <w:lang w:eastAsia="zh-CN"/>
        </w:rPr>
        <w:t>是与</w:t>
      </w:r>
      <w:r>
        <w:rPr>
          <w:rFonts w:hint="eastAsia" w:ascii="仿宋" w:hAnsi="仿宋" w:eastAsia="仿宋"/>
          <w:kern w:val="0"/>
          <w:sz w:val="32"/>
          <w:szCs w:val="32"/>
        </w:rPr>
        <w:t>省农业农村厅共同组织海南农业企业赴泰国、越南、马来西亚参加澜沧江-湄公河合作活动周；开展“冬交会”一带一路国际馆招商招展活动</w:t>
      </w:r>
      <w:r>
        <w:rPr>
          <w:rFonts w:hint="eastAsia" w:ascii="仿宋" w:hAnsi="仿宋" w:eastAsia="仿宋"/>
          <w:kern w:val="0"/>
          <w:sz w:val="32"/>
          <w:szCs w:val="32"/>
          <w:lang w:eastAsia="zh-CN"/>
        </w:rPr>
        <w:t>。</w:t>
      </w:r>
    </w:p>
    <w:p>
      <w:pPr>
        <w:ind w:firstLine="645"/>
        <w:rPr>
          <w:rFonts w:ascii="仿宋" w:hAnsi="仿宋" w:eastAsia="仿宋"/>
          <w:kern w:val="0"/>
          <w:sz w:val="32"/>
          <w:szCs w:val="32"/>
        </w:rPr>
      </w:pPr>
      <w:r>
        <w:rPr>
          <w:rFonts w:hint="eastAsia" w:ascii="仿宋" w:hAnsi="仿宋" w:eastAsia="仿宋"/>
          <w:kern w:val="0"/>
          <w:sz w:val="32"/>
          <w:szCs w:val="32"/>
        </w:rPr>
        <w:t>3</w:t>
      </w:r>
      <w:r>
        <w:rPr>
          <w:rFonts w:hint="eastAsia" w:ascii="仿宋" w:hAnsi="仿宋" w:eastAsia="仿宋"/>
          <w:kern w:val="0"/>
          <w:sz w:val="32"/>
          <w:szCs w:val="32"/>
          <w:lang w:val="en-US" w:eastAsia="zh-CN"/>
        </w:rPr>
        <w:t>.</w:t>
      </w:r>
      <w:r>
        <w:rPr>
          <w:rFonts w:hint="eastAsia" w:ascii="仿宋" w:hAnsi="仿宋" w:eastAsia="仿宋"/>
          <w:kern w:val="0"/>
          <w:sz w:val="32"/>
          <w:szCs w:val="32"/>
        </w:rPr>
        <w:t>香港礼品及赠品展团组：目的地为香港、澳门，人数2人，天数5天</w:t>
      </w:r>
      <w:r>
        <w:rPr>
          <w:rFonts w:hint="eastAsia" w:ascii="仿宋" w:hAnsi="仿宋" w:eastAsia="仿宋"/>
          <w:kern w:val="0"/>
          <w:sz w:val="32"/>
          <w:szCs w:val="32"/>
          <w:lang w:eastAsia="zh-CN"/>
        </w:rPr>
        <w:t>。</w:t>
      </w:r>
      <w:r>
        <w:rPr>
          <w:rFonts w:hint="eastAsia" w:ascii="仿宋" w:hAnsi="仿宋" w:eastAsia="仿宋"/>
          <w:kern w:val="0"/>
          <w:sz w:val="32"/>
          <w:szCs w:val="32"/>
        </w:rPr>
        <w:t>主要任务</w:t>
      </w:r>
      <w:r>
        <w:rPr>
          <w:rFonts w:hint="eastAsia" w:ascii="仿宋" w:hAnsi="仿宋" w:eastAsia="仿宋"/>
          <w:kern w:val="0"/>
          <w:sz w:val="32"/>
          <w:szCs w:val="32"/>
          <w:lang w:eastAsia="zh-CN"/>
        </w:rPr>
        <w:t>是</w:t>
      </w:r>
      <w:r>
        <w:rPr>
          <w:rFonts w:hint="eastAsia" w:ascii="仿宋" w:hAnsi="仿宋" w:eastAsia="仿宋"/>
          <w:kern w:val="0"/>
          <w:sz w:val="32"/>
          <w:szCs w:val="32"/>
        </w:rPr>
        <w:t>组织海南相关企业赴香港参加礼品及赠品展；拜访香港贸易发展局及商协会机构，学习招商招展、组织客商配对洽谈等办展经验；并赴澳门地区洽谈贸易合作。</w:t>
      </w:r>
    </w:p>
    <w:p>
      <w:pPr>
        <w:ind w:firstLine="645"/>
        <w:rPr>
          <w:rFonts w:ascii="仿宋" w:hAnsi="仿宋" w:eastAsia="仿宋"/>
          <w:kern w:val="0"/>
          <w:sz w:val="32"/>
          <w:szCs w:val="32"/>
        </w:rPr>
      </w:pPr>
      <w:r>
        <w:rPr>
          <w:rFonts w:hint="eastAsia" w:ascii="仿宋" w:hAnsi="仿宋" w:eastAsia="仿宋"/>
          <w:kern w:val="0"/>
          <w:sz w:val="32"/>
          <w:szCs w:val="32"/>
        </w:rPr>
        <w:t>4</w:t>
      </w:r>
      <w:r>
        <w:rPr>
          <w:rFonts w:hint="eastAsia" w:ascii="仿宋" w:hAnsi="仿宋" w:eastAsia="仿宋"/>
          <w:kern w:val="0"/>
          <w:sz w:val="32"/>
          <w:szCs w:val="32"/>
          <w:lang w:val="en-US" w:eastAsia="zh-CN"/>
        </w:rPr>
        <w:t>.</w:t>
      </w:r>
      <w:r>
        <w:rPr>
          <w:rFonts w:hint="eastAsia" w:ascii="仿宋" w:hAnsi="仿宋" w:eastAsia="仿宋"/>
          <w:kern w:val="0"/>
          <w:sz w:val="32"/>
          <w:szCs w:val="32"/>
        </w:rPr>
        <w:t>澳大利亚、新西兰、巴布亚新几内亚贸易促进和招展团团组：目的地为澳大利亚、新西兰、巴布亚新几内亚，人数</w:t>
      </w:r>
      <w:r>
        <w:rPr>
          <w:rFonts w:hint="eastAsia" w:ascii="仿宋" w:hAnsi="仿宋" w:eastAsia="仿宋"/>
          <w:kern w:val="0"/>
          <w:sz w:val="32"/>
          <w:szCs w:val="32"/>
          <w:lang w:val="en-US" w:eastAsia="zh-CN"/>
        </w:rPr>
        <w:t>2</w:t>
      </w:r>
      <w:r>
        <w:rPr>
          <w:rFonts w:hint="eastAsia" w:ascii="仿宋" w:hAnsi="仿宋" w:eastAsia="仿宋"/>
          <w:kern w:val="0"/>
          <w:sz w:val="32"/>
          <w:szCs w:val="32"/>
        </w:rPr>
        <w:t>人，天数10天</w:t>
      </w:r>
      <w:r>
        <w:rPr>
          <w:rFonts w:hint="eastAsia" w:ascii="仿宋" w:hAnsi="仿宋" w:eastAsia="仿宋"/>
          <w:kern w:val="0"/>
          <w:sz w:val="32"/>
          <w:szCs w:val="32"/>
          <w:lang w:eastAsia="zh-CN"/>
        </w:rPr>
        <w:t>。</w:t>
      </w:r>
      <w:r>
        <w:rPr>
          <w:rFonts w:hint="eastAsia" w:ascii="仿宋" w:hAnsi="仿宋" w:eastAsia="仿宋"/>
          <w:kern w:val="0"/>
          <w:sz w:val="32"/>
          <w:szCs w:val="32"/>
        </w:rPr>
        <w:t>主要任务</w:t>
      </w:r>
      <w:r>
        <w:rPr>
          <w:rFonts w:hint="eastAsia" w:ascii="仿宋" w:hAnsi="仿宋" w:eastAsia="仿宋"/>
          <w:kern w:val="0"/>
          <w:sz w:val="32"/>
          <w:szCs w:val="32"/>
          <w:lang w:eastAsia="zh-CN"/>
        </w:rPr>
        <w:t>是与</w:t>
      </w:r>
      <w:r>
        <w:rPr>
          <w:rFonts w:hint="eastAsia" w:ascii="仿宋" w:hAnsi="仿宋" w:eastAsia="仿宋"/>
          <w:kern w:val="0"/>
          <w:sz w:val="32"/>
          <w:szCs w:val="32"/>
        </w:rPr>
        <w:t>省农业农村厅共同组织海南农业企业赴澳大利亚、新西兰、巴布亚新几内亚开展贸易投资合作和“冬交会”一带一路国际馆招商招展活动</w:t>
      </w:r>
      <w:r>
        <w:rPr>
          <w:rFonts w:hint="eastAsia" w:ascii="仿宋" w:hAnsi="仿宋" w:eastAsia="仿宋"/>
          <w:kern w:val="0"/>
          <w:sz w:val="32"/>
          <w:szCs w:val="32"/>
          <w:lang w:eastAsia="zh-CN"/>
        </w:rPr>
        <w:t>。</w:t>
      </w:r>
    </w:p>
    <w:p>
      <w:pPr>
        <w:ind w:firstLine="645"/>
        <w:rPr>
          <w:rFonts w:hint="eastAsia" w:ascii="仿宋" w:hAnsi="仿宋" w:eastAsia="仿宋"/>
          <w:kern w:val="0"/>
          <w:sz w:val="32"/>
          <w:szCs w:val="32"/>
          <w:lang w:eastAsia="zh-CN"/>
        </w:rPr>
      </w:pPr>
      <w:r>
        <w:rPr>
          <w:rFonts w:hint="eastAsia" w:ascii="仿宋" w:hAnsi="仿宋" w:eastAsia="仿宋"/>
          <w:kern w:val="0"/>
          <w:sz w:val="32"/>
          <w:szCs w:val="32"/>
        </w:rPr>
        <w:t>5</w:t>
      </w:r>
      <w:r>
        <w:rPr>
          <w:rFonts w:hint="eastAsia" w:ascii="仿宋" w:hAnsi="仿宋" w:eastAsia="仿宋"/>
          <w:kern w:val="0"/>
          <w:sz w:val="32"/>
          <w:szCs w:val="32"/>
          <w:lang w:val="en-US" w:eastAsia="zh-CN"/>
        </w:rPr>
        <w:t>.</w:t>
      </w:r>
      <w:r>
        <w:rPr>
          <w:rFonts w:hint="eastAsia" w:ascii="仿宋" w:hAnsi="仿宋" w:eastAsia="仿宋"/>
          <w:kern w:val="0"/>
          <w:sz w:val="32"/>
          <w:szCs w:val="32"/>
        </w:rPr>
        <w:t>日韩美境外招商团团组：目的地为日本、韩国、美国，人数</w:t>
      </w:r>
      <w:r>
        <w:rPr>
          <w:rFonts w:hint="eastAsia" w:ascii="仿宋" w:hAnsi="仿宋" w:eastAsia="仿宋"/>
          <w:kern w:val="0"/>
          <w:sz w:val="32"/>
          <w:szCs w:val="32"/>
          <w:lang w:val="en-US" w:eastAsia="zh-CN"/>
        </w:rPr>
        <w:t>2</w:t>
      </w:r>
      <w:r>
        <w:rPr>
          <w:rFonts w:hint="eastAsia" w:ascii="仿宋" w:hAnsi="仿宋" w:eastAsia="仿宋"/>
          <w:kern w:val="0"/>
          <w:sz w:val="32"/>
          <w:szCs w:val="32"/>
        </w:rPr>
        <w:t>人，天数10天</w:t>
      </w:r>
      <w:r>
        <w:rPr>
          <w:rFonts w:hint="eastAsia" w:ascii="仿宋" w:hAnsi="仿宋" w:eastAsia="仿宋"/>
          <w:kern w:val="0"/>
          <w:sz w:val="32"/>
          <w:szCs w:val="32"/>
          <w:lang w:eastAsia="zh-CN"/>
        </w:rPr>
        <w:t>。</w:t>
      </w:r>
      <w:r>
        <w:rPr>
          <w:rFonts w:hint="eastAsia" w:ascii="仿宋" w:hAnsi="仿宋" w:eastAsia="仿宋"/>
          <w:kern w:val="0"/>
          <w:sz w:val="32"/>
          <w:szCs w:val="32"/>
        </w:rPr>
        <w:t>主要任务</w:t>
      </w:r>
      <w:r>
        <w:rPr>
          <w:rFonts w:hint="eastAsia" w:ascii="仿宋" w:hAnsi="仿宋" w:eastAsia="仿宋"/>
          <w:kern w:val="0"/>
          <w:sz w:val="32"/>
          <w:szCs w:val="32"/>
          <w:lang w:eastAsia="zh-CN"/>
        </w:rPr>
        <w:t>是</w:t>
      </w:r>
      <w:r>
        <w:rPr>
          <w:rFonts w:hint="eastAsia" w:ascii="仿宋" w:hAnsi="仿宋" w:eastAsia="仿宋"/>
          <w:kern w:val="0"/>
          <w:sz w:val="32"/>
          <w:szCs w:val="32"/>
        </w:rPr>
        <w:t>出访美国，拜访美国梅奥诊所及MD安德森癌症治疗中心，寻求在</w:t>
      </w:r>
      <w:r>
        <w:rPr>
          <w:rFonts w:hint="eastAsia" w:ascii="仿宋" w:hAnsi="仿宋" w:eastAsia="仿宋"/>
          <w:kern w:val="0"/>
          <w:sz w:val="32"/>
          <w:szCs w:val="32"/>
          <w:lang w:eastAsia="zh-CN"/>
        </w:rPr>
        <w:t>博鳌乐城国际医疗旅游</w:t>
      </w:r>
      <w:r>
        <w:rPr>
          <w:rFonts w:hint="eastAsia" w:ascii="仿宋" w:hAnsi="仿宋" w:eastAsia="仿宋"/>
          <w:kern w:val="0"/>
          <w:sz w:val="32"/>
          <w:szCs w:val="32"/>
        </w:rPr>
        <w:t>先行区设立梅奥诊所分支机构及引进先进临床医学</w:t>
      </w:r>
      <w:r>
        <w:rPr>
          <w:rFonts w:hint="eastAsia" w:ascii="仿宋" w:hAnsi="仿宋" w:eastAsia="仿宋"/>
          <w:kern w:val="0"/>
          <w:sz w:val="32"/>
          <w:szCs w:val="32"/>
          <w:lang w:eastAsia="zh-CN"/>
        </w:rPr>
        <w:t>等合作机会；</w:t>
      </w:r>
      <w:r>
        <w:rPr>
          <w:rFonts w:hint="eastAsia" w:ascii="仿宋" w:hAnsi="仿宋" w:eastAsia="仿宋"/>
          <w:kern w:val="0"/>
          <w:sz w:val="32"/>
          <w:szCs w:val="32"/>
        </w:rPr>
        <w:t>赴日本实地调研特定功能医院，引入高端健康体检</w:t>
      </w:r>
      <w:r>
        <w:rPr>
          <w:rFonts w:hint="eastAsia" w:ascii="仿宋" w:hAnsi="仿宋" w:eastAsia="仿宋"/>
          <w:kern w:val="0"/>
          <w:sz w:val="32"/>
          <w:szCs w:val="32"/>
          <w:lang w:eastAsia="zh-CN"/>
        </w:rPr>
        <w:t>项目；</w:t>
      </w:r>
      <w:r>
        <w:rPr>
          <w:rFonts w:hint="eastAsia" w:ascii="仿宋" w:hAnsi="仿宋" w:eastAsia="仿宋"/>
          <w:kern w:val="0"/>
          <w:sz w:val="32"/>
          <w:szCs w:val="32"/>
        </w:rPr>
        <w:t>并赴韩国考察尖端医学机构，借鉴先进管理体制</w:t>
      </w:r>
      <w:r>
        <w:rPr>
          <w:rFonts w:hint="eastAsia" w:ascii="仿宋" w:hAnsi="仿宋" w:eastAsia="仿宋"/>
          <w:kern w:val="0"/>
          <w:sz w:val="32"/>
          <w:szCs w:val="32"/>
          <w:lang w:eastAsia="zh-CN"/>
        </w:rPr>
        <w:t>。</w:t>
      </w:r>
    </w:p>
    <w:p>
      <w:pPr>
        <w:ind w:firstLine="645"/>
        <w:rPr>
          <w:rFonts w:ascii="仿宋" w:hAnsi="仿宋" w:eastAsia="仿宋"/>
          <w:kern w:val="0"/>
          <w:sz w:val="32"/>
          <w:szCs w:val="32"/>
        </w:rPr>
      </w:pPr>
      <w:r>
        <w:rPr>
          <w:rFonts w:hint="eastAsia" w:ascii="仿宋" w:hAnsi="仿宋" w:eastAsia="仿宋"/>
          <w:kern w:val="0"/>
          <w:sz w:val="32"/>
          <w:szCs w:val="32"/>
        </w:rPr>
        <w:t>6</w:t>
      </w:r>
      <w:r>
        <w:rPr>
          <w:rFonts w:hint="eastAsia" w:ascii="仿宋" w:hAnsi="仿宋" w:eastAsia="仿宋"/>
          <w:kern w:val="0"/>
          <w:sz w:val="32"/>
          <w:szCs w:val="32"/>
          <w:lang w:val="en-US" w:eastAsia="zh-CN"/>
        </w:rPr>
        <w:t>.</w:t>
      </w:r>
      <w:r>
        <w:rPr>
          <w:rFonts w:hint="eastAsia" w:ascii="仿宋" w:hAnsi="仿宋" w:eastAsia="仿宋"/>
          <w:kern w:val="0"/>
          <w:sz w:val="32"/>
          <w:szCs w:val="32"/>
        </w:rPr>
        <w:t>南亚贸易促进和招展团团组：目的地为印度、巴基斯坦、斯里兰卡，人数</w:t>
      </w:r>
      <w:r>
        <w:rPr>
          <w:rFonts w:hint="eastAsia" w:ascii="仿宋" w:hAnsi="仿宋" w:eastAsia="仿宋"/>
          <w:kern w:val="0"/>
          <w:sz w:val="32"/>
          <w:szCs w:val="32"/>
          <w:lang w:val="en-US" w:eastAsia="zh-CN"/>
        </w:rPr>
        <w:t>2</w:t>
      </w:r>
      <w:r>
        <w:rPr>
          <w:rFonts w:hint="eastAsia" w:ascii="仿宋" w:hAnsi="仿宋" w:eastAsia="仿宋"/>
          <w:kern w:val="0"/>
          <w:sz w:val="32"/>
          <w:szCs w:val="32"/>
        </w:rPr>
        <w:t>人，天数10天</w:t>
      </w:r>
      <w:r>
        <w:rPr>
          <w:rFonts w:hint="eastAsia" w:ascii="仿宋" w:hAnsi="仿宋" w:eastAsia="仿宋"/>
          <w:kern w:val="0"/>
          <w:sz w:val="32"/>
          <w:szCs w:val="32"/>
          <w:lang w:eastAsia="zh-CN"/>
        </w:rPr>
        <w:t>。</w:t>
      </w:r>
      <w:r>
        <w:rPr>
          <w:rFonts w:hint="eastAsia" w:ascii="仿宋" w:hAnsi="仿宋" w:eastAsia="仿宋"/>
          <w:kern w:val="0"/>
          <w:sz w:val="32"/>
          <w:szCs w:val="32"/>
        </w:rPr>
        <w:t>主要任务</w:t>
      </w:r>
      <w:r>
        <w:rPr>
          <w:rFonts w:hint="eastAsia" w:ascii="仿宋" w:hAnsi="仿宋" w:eastAsia="仿宋"/>
          <w:kern w:val="0"/>
          <w:sz w:val="32"/>
          <w:szCs w:val="32"/>
          <w:lang w:eastAsia="zh-CN"/>
        </w:rPr>
        <w:t>是与</w:t>
      </w:r>
      <w:r>
        <w:rPr>
          <w:rFonts w:hint="eastAsia" w:ascii="仿宋" w:hAnsi="仿宋" w:eastAsia="仿宋"/>
          <w:kern w:val="0"/>
          <w:sz w:val="32"/>
          <w:szCs w:val="32"/>
        </w:rPr>
        <w:t>省农业农村厅共同组织海南农业企业赴印度、巴基斯坦、斯里兰卡开展贸易投资合作和“冬交会”一带一路国际馆招商招展活动</w:t>
      </w:r>
      <w:r>
        <w:rPr>
          <w:rFonts w:hint="eastAsia" w:ascii="仿宋" w:hAnsi="仿宋" w:eastAsia="仿宋"/>
          <w:kern w:val="0"/>
          <w:sz w:val="32"/>
          <w:szCs w:val="32"/>
          <w:lang w:eastAsia="zh-CN"/>
        </w:rPr>
        <w:t>。</w:t>
      </w:r>
    </w:p>
    <w:p>
      <w:pPr>
        <w:ind w:firstLine="645"/>
        <w:rPr>
          <w:rFonts w:ascii="仿宋" w:hAnsi="仿宋" w:eastAsia="仿宋"/>
          <w:kern w:val="0"/>
          <w:sz w:val="32"/>
          <w:szCs w:val="32"/>
        </w:rPr>
      </w:pPr>
      <w:r>
        <w:rPr>
          <w:rFonts w:hint="eastAsia" w:ascii="仿宋" w:hAnsi="仿宋" w:eastAsia="仿宋"/>
          <w:kern w:val="0"/>
          <w:sz w:val="32"/>
          <w:szCs w:val="32"/>
        </w:rPr>
        <w:t>7</w:t>
      </w:r>
      <w:r>
        <w:rPr>
          <w:rFonts w:hint="eastAsia" w:ascii="仿宋" w:hAnsi="仿宋" w:eastAsia="仿宋"/>
          <w:kern w:val="0"/>
          <w:sz w:val="32"/>
          <w:szCs w:val="32"/>
          <w:lang w:val="en-US" w:eastAsia="zh-CN"/>
        </w:rPr>
        <w:t>.</w:t>
      </w:r>
      <w:r>
        <w:rPr>
          <w:rFonts w:hint="eastAsia" w:ascii="仿宋" w:hAnsi="仿宋" w:eastAsia="仿宋"/>
          <w:kern w:val="0"/>
          <w:sz w:val="32"/>
          <w:szCs w:val="32"/>
        </w:rPr>
        <w:t>莫斯科国际食品展团组：目的地为俄罗斯、挪威、芬兰，人数</w:t>
      </w:r>
      <w:r>
        <w:rPr>
          <w:rFonts w:hint="eastAsia" w:ascii="仿宋" w:hAnsi="仿宋" w:eastAsia="仿宋"/>
          <w:kern w:val="0"/>
          <w:sz w:val="32"/>
          <w:szCs w:val="32"/>
          <w:lang w:val="en-US" w:eastAsia="zh-CN"/>
        </w:rPr>
        <w:t>2</w:t>
      </w:r>
      <w:r>
        <w:rPr>
          <w:rFonts w:hint="eastAsia" w:ascii="仿宋" w:hAnsi="仿宋" w:eastAsia="仿宋"/>
          <w:kern w:val="0"/>
          <w:sz w:val="32"/>
          <w:szCs w:val="32"/>
        </w:rPr>
        <w:t>人，天数10天</w:t>
      </w:r>
      <w:r>
        <w:rPr>
          <w:rFonts w:hint="eastAsia" w:ascii="仿宋" w:hAnsi="仿宋" w:eastAsia="仿宋"/>
          <w:kern w:val="0"/>
          <w:sz w:val="32"/>
          <w:szCs w:val="32"/>
          <w:lang w:eastAsia="zh-CN"/>
        </w:rPr>
        <w:t>。</w:t>
      </w:r>
      <w:r>
        <w:rPr>
          <w:rFonts w:hint="eastAsia" w:ascii="仿宋" w:hAnsi="仿宋" w:eastAsia="仿宋"/>
          <w:kern w:val="0"/>
          <w:sz w:val="32"/>
          <w:szCs w:val="32"/>
        </w:rPr>
        <w:t>主要任务</w:t>
      </w:r>
      <w:r>
        <w:rPr>
          <w:rFonts w:hint="eastAsia" w:ascii="仿宋" w:hAnsi="仿宋" w:eastAsia="仿宋"/>
          <w:kern w:val="0"/>
          <w:sz w:val="32"/>
          <w:szCs w:val="32"/>
          <w:lang w:eastAsia="zh-CN"/>
        </w:rPr>
        <w:t>是</w:t>
      </w:r>
      <w:r>
        <w:rPr>
          <w:rFonts w:hint="eastAsia" w:ascii="仿宋" w:hAnsi="仿宋" w:eastAsia="仿宋"/>
          <w:kern w:val="0"/>
          <w:sz w:val="32"/>
          <w:szCs w:val="32"/>
        </w:rPr>
        <w:t>组织海南相关企业参加莫斯科国际食品展，开拓国际市场</w:t>
      </w:r>
      <w:r>
        <w:rPr>
          <w:rFonts w:hint="eastAsia" w:ascii="仿宋" w:hAnsi="仿宋" w:eastAsia="仿宋"/>
          <w:kern w:val="0"/>
          <w:sz w:val="32"/>
          <w:szCs w:val="32"/>
          <w:lang w:eastAsia="zh-CN"/>
        </w:rPr>
        <w:t>；</w:t>
      </w:r>
      <w:r>
        <w:rPr>
          <w:rFonts w:hint="eastAsia" w:ascii="仿宋" w:hAnsi="仿宋" w:eastAsia="仿宋"/>
          <w:kern w:val="0"/>
          <w:sz w:val="32"/>
          <w:szCs w:val="32"/>
        </w:rPr>
        <w:t>并赴挪威及芬兰拜访当地贸促机构及商协会共商加强合作，共同在当地举办招商推介会，促进双方经贸往来交流</w:t>
      </w:r>
      <w:r>
        <w:rPr>
          <w:rFonts w:hint="eastAsia" w:ascii="仿宋" w:hAnsi="仿宋" w:eastAsia="仿宋"/>
          <w:kern w:val="0"/>
          <w:sz w:val="32"/>
          <w:szCs w:val="32"/>
          <w:lang w:eastAsia="zh-CN"/>
        </w:rPr>
        <w:t>。</w:t>
      </w:r>
    </w:p>
    <w:p>
      <w:pPr>
        <w:widowControl/>
        <w:ind w:firstLine="645"/>
        <w:jc w:val="left"/>
        <w:rPr>
          <w:rFonts w:ascii="仿宋" w:hAnsi="仿宋" w:eastAsia="仿宋"/>
          <w:kern w:val="0"/>
          <w:sz w:val="32"/>
          <w:szCs w:val="32"/>
        </w:rPr>
      </w:pPr>
      <w:r>
        <w:rPr>
          <w:rFonts w:hint="eastAsia" w:ascii="仿宋" w:hAnsi="仿宋" w:eastAsia="仿宋"/>
          <w:kern w:val="0"/>
          <w:sz w:val="32"/>
          <w:szCs w:val="32"/>
          <w:lang w:val="en-US" w:eastAsia="zh-CN"/>
        </w:rPr>
        <w:t>8.</w:t>
      </w:r>
      <w:r>
        <w:rPr>
          <w:rFonts w:hint="eastAsia" w:ascii="仿宋" w:hAnsi="仿宋" w:eastAsia="仿宋"/>
          <w:kern w:val="0"/>
          <w:sz w:val="32"/>
          <w:szCs w:val="32"/>
        </w:rPr>
        <w:t>港澳台经贸代表团团组：目的地为香港、澳门，人数</w:t>
      </w:r>
      <w:r>
        <w:rPr>
          <w:rFonts w:hint="eastAsia" w:ascii="仿宋" w:hAnsi="仿宋" w:eastAsia="仿宋"/>
          <w:kern w:val="0"/>
          <w:sz w:val="32"/>
          <w:szCs w:val="32"/>
          <w:lang w:val="en-US" w:eastAsia="zh-CN"/>
        </w:rPr>
        <w:t>2</w:t>
      </w:r>
      <w:r>
        <w:rPr>
          <w:rFonts w:hint="eastAsia" w:ascii="仿宋" w:hAnsi="仿宋" w:eastAsia="仿宋"/>
          <w:kern w:val="0"/>
          <w:sz w:val="32"/>
          <w:szCs w:val="32"/>
        </w:rPr>
        <w:t>人，天数8天</w:t>
      </w:r>
      <w:r>
        <w:rPr>
          <w:rFonts w:hint="eastAsia" w:ascii="仿宋" w:hAnsi="仿宋" w:eastAsia="仿宋"/>
          <w:kern w:val="0"/>
          <w:sz w:val="32"/>
          <w:szCs w:val="32"/>
          <w:lang w:eastAsia="zh-CN"/>
        </w:rPr>
        <w:t>。</w:t>
      </w:r>
      <w:r>
        <w:rPr>
          <w:rFonts w:hint="eastAsia" w:ascii="仿宋" w:hAnsi="仿宋" w:eastAsia="仿宋"/>
          <w:kern w:val="0"/>
          <w:sz w:val="32"/>
          <w:szCs w:val="32"/>
        </w:rPr>
        <w:t>主要任务</w:t>
      </w:r>
      <w:r>
        <w:rPr>
          <w:rFonts w:hint="eastAsia" w:ascii="仿宋" w:hAnsi="仿宋" w:eastAsia="仿宋"/>
          <w:kern w:val="0"/>
          <w:sz w:val="32"/>
          <w:szCs w:val="32"/>
          <w:lang w:eastAsia="zh-CN"/>
        </w:rPr>
        <w:t>是</w:t>
      </w:r>
      <w:r>
        <w:rPr>
          <w:rFonts w:hint="eastAsia" w:ascii="仿宋" w:hAnsi="仿宋" w:eastAsia="仿宋"/>
          <w:kern w:val="0"/>
          <w:sz w:val="32"/>
          <w:szCs w:val="32"/>
        </w:rPr>
        <w:t>组织海南相关企业参加第24届澳门国际贸易投资展览会，并顺访香港拜访相关贸促及商协会机构，探讨如何开展贸易与投资促进工作，进一步加强琼港地区经贸往来</w:t>
      </w:r>
      <w:r>
        <w:rPr>
          <w:rFonts w:hint="eastAsia" w:ascii="仿宋" w:hAnsi="仿宋" w:eastAsia="仿宋"/>
          <w:kern w:val="0"/>
          <w:sz w:val="32"/>
          <w:szCs w:val="32"/>
          <w:lang w:eastAsia="zh-CN"/>
        </w:rPr>
        <w:t>。</w:t>
      </w:r>
    </w:p>
    <w:p>
      <w:pPr>
        <w:widowControl/>
        <w:ind w:firstLine="645"/>
        <w:jc w:val="left"/>
        <w:rPr>
          <w:rFonts w:ascii="仿宋" w:hAnsi="仿宋" w:eastAsia="仿宋"/>
          <w:kern w:val="0"/>
          <w:sz w:val="32"/>
          <w:szCs w:val="32"/>
        </w:rPr>
      </w:pPr>
      <w:r>
        <w:rPr>
          <w:rFonts w:hint="eastAsia" w:ascii="仿宋" w:hAnsi="仿宋" w:eastAsia="仿宋"/>
          <w:kern w:val="0"/>
          <w:sz w:val="32"/>
          <w:szCs w:val="32"/>
          <w:lang w:val="en-US" w:eastAsia="zh-CN"/>
        </w:rPr>
        <w:t>9.</w:t>
      </w:r>
      <w:r>
        <w:rPr>
          <w:rFonts w:hint="eastAsia" w:ascii="仿宋" w:hAnsi="仿宋" w:eastAsia="仿宋"/>
          <w:kern w:val="0"/>
          <w:sz w:val="32"/>
          <w:szCs w:val="32"/>
        </w:rPr>
        <w:t>欧洲医药展经贸代表团团组：目的地为德国、瑞士、瑞典，人数</w:t>
      </w:r>
      <w:r>
        <w:rPr>
          <w:rFonts w:hint="eastAsia" w:ascii="仿宋" w:hAnsi="仿宋" w:eastAsia="仿宋"/>
          <w:kern w:val="0"/>
          <w:sz w:val="32"/>
          <w:szCs w:val="32"/>
          <w:lang w:val="en-US" w:eastAsia="zh-CN"/>
        </w:rPr>
        <w:t>2</w:t>
      </w:r>
      <w:r>
        <w:rPr>
          <w:rFonts w:hint="eastAsia" w:ascii="仿宋" w:hAnsi="仿宋" w:eastAsia="仿宋"/>
          <w:kern w:val="0"/>
          <w:sz w:val="32"/>
          <w:szCs w:val="32"/>
        </w:rPr>
        <w:t>人，天数10天</w:t>
      </w:r>
      <w:r>
        <w:rPr>
          <w:rFonts w:hint="eastAsia" w:ascii="仿宋" w:hAnsi="仿宋" w:eastAsia="仿宋"/>
          <w:kern w:val="0"/>
          <w:sz w:val="32"/>
          <w:szCs w:val="32"/>
          <w:lang w:eastAsia="zh-CN"/>
        </w:rPr>
        <w:t>。</w:t>
      </w:r>
      <w:r>
        <w:rPr>
          <w:rFonts w:hint="eastAsia" w:ascii="仿宋" w:hAnsi="仿宋" w:eastAsia="仿宋"/>
          <w:kern w:val="0"/>
          <w:sz w:val="32"/>
          <w:szCs w:val="32"/>
        </w:rPr>
        <w:t>主要任务</w:t>
      </w:r>
      <w:r>
        <w:rPr>
          <w:rFonts w:hint="eastAsia" w:ascii="仿宋" w:hAnsi="仿宋" w:eastAsia="仿宋"/>
          <w:kern w:val="0"/>
          <w:sz w:val="32"/>
          <w:szCs w:val="32"/>
          <w:lang w:eastAsia="zh-CN"/>
        </w:rPr>
        <w:t>是</w:t>
      </w:r>
      <w:r>
        <w:rPr>
          <w:rFonts w:hint="eastAsia" w:ascii="仿宋" w:hAnsi="仿宋" w:eastAsia="仿宋"/>
          <w:kern w:val="0"/>
          <w:sz w:val="32"/>
          <w:szCs w:val="32"/>
        </w:rPr>
        <w:t>组织海南医药行业企业参加赴德国欧洲医药展，开拓境外销售市场</w:t>
      </w:r>
      <w:r>
        <w:rPr>
          <w:rFonts w:hint="eastAsia" w:ascii="仿宋" w:hAnsi="仿宋" w:eastAsia="仿宋"/>
          <w:kern w:val="0"/>
          <w:sz w:val="32"/>
          <w:szCs w:val="32"/>
          <w:lang w:eastAsia="zh-CN"/>
        </w:rPr>
        <w:t>；</w:t>
      </w:r>
      <w:r>
        <w:rPr>
          <w:rFonts w:hint="eastAsia" w:ascii="仿宋" w:hAnsi="仿宋" w:eastAsia="仿宋"/>
          <w:kern w:val="0"/>
          <w:sz w:val="32"/>
          <w:szCs w:val="32"/>
        </w:rPr>
        <w:t>赴法国及瑞典开展境外招商活动寻求合作</w:t>
      </w:r>
      <w:r>
        <w:rPr>
          <w:rFonts w:hint="eastAsia" w:ascii="仿宋" w:hAnsi="仿宋" w:eastAsia="仿宋"/>
          <w:kern w:val="0"/>
          <w:sz w:val="32"/>
          <w:szCs w:val="32"/>
          <w:lang w:eastAsia="zh-CN"/>
        </w:rPr>
        <w:t>。</w:t>
      </w:r>
    </w:p>
    <w:p>
      <w:pPr>
        <w:widowControl/>
        <w:ind w:firstLine="645"/>
        <w:jc w:val="lef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10.出席金砖国家工商论坛和APEC工商领导人峰会团组：目的地为巴西、智利、阿根廷，人数2人，天数11天。主要任务是赴巴西和智利参加金砖国家工商论坛、APEC工商领导人峰会，</w:t>
      </w:r>
      <w:r>
        <w:rPr>
          <w:rFonts w:hint="eastAsia" w:ascii="仿宋" w:hAnsi="仿宋" w:eastAsia="仿宋"/>
          <w:kern w:val="0"/>
          <w:sz w:val="32"/>
          <w:szCs w:val="32"/>
        </w:rPr>
        <w:t>利用</w:t>
      </w:r>
      <w:r>
        <w:rPr>
          <w:rFonts w:hint="eastAsia" w:ascii="仿宋" w:hAnsi="仿宋" w:eastAsia="仿宋"/>
          <w:kern w:val="0"/>
          <w:sz w:val="32"/>
          <w:szCs w:val="32"/>
          <w:lang w:eastAsia="zh-CN"/>
        </w:rPr>
        <w:t>论坛和峰会</w:t>
      </w:r>
      <w:r>
        <w:rPr>
          <w:rFonts w:hint="eastAsia" w:ascii="仿宋" w:hAnsi="仿宋" w:eastAsia="仿宋"/>
          <w:kern w:val="0"/>
          <w:sz w:val="32"/>
          <w:szCs w:val="32"/>
        </w:rPr>
        <w:t>的平台</w:t>
      </w:r>
      <w:r>
        <w:rPr>
          <w:rFonts w:hint="eastAsia" w:ascii="仿宋" w:hAnsi="仿宋" w:eastAsia="仿宋"/>
          <w:kern w:val="0"/>
          <w:sz w:val="32"/>
          <w:szCs w:val="32"/>
          <w:lang w:eastAsia="zh-CN"/>
        </w:rPr>
        <w:t>促进海南与亚太地区和金砖国家的贸易投资合作；</w:t>
      </w:r>
      <w:r>
        <w:rPr>
          <w:rFonts w:hint="eastAsia" w:ascii="仿宋" w:hAnsi="仿宋" w:eastAsia="仿宋"/>
          <w:kern w:val="0"/>
          <w:sz w:val="32"/>
          <w:szCs w:val="32"/>
        </w:rPr>
        <w:t>赴</w:t>
      </w:r>
      <w:r>
        <w:rPr>
          <w:rFonts w:hint="eastAsia" w:ascii="仿宋" w:hAnsi="仿宋" w:eastAsia="仿宋"/>
          <w:kern w:val="0"/>
          <w:sz w:val="32"/>
          <w:szCs w:val="32"/>
          <w:lang w:val="en-US" w:eastAsia="zh-CN"/>
        </w:rPr>
        <w:t>阿根廷</w:t>
      </w:r>
      <w:r>
        <w:rPr>
          <w:rFonts w:hint="eastAsia" w:ascii="仿宋" w:hAnsi="仿宋" w:eastAsia="仿宋"/>
          <w:kern w:val="0"/>
          <w:sz w:val="32"/>
          <w:szCs w:val="32"/>
        </w:rPr>
        <w:t>开展经贸交流活动，加强与南美地区的</w:t>
      </w:r>
      <w:r>
        <w:rPr>
          <w:rFonts w:hint="eastAsia" w:ascii="仿宋" w:hAnsi="仿宋" w:eastAsia="仿宋"/>
          <w:kern w:val="0"/>
          <w:sz w:val="32"/>
          <w:szCs w:val="32"/>
          <w:lang w:eastAsia="zh-CN"/>
        </w:rPr>
        <w:t>经贸</w:t>
      </w:r>
      <w:r>
        <w:rPr>
          <w:rFonts w:hint="eastAsia" w:ascii="仿宋" w:hAnsi="仿宋" w:eastAsia="仿宋"/>
          <w:kern w:val="0"/>
          <w:sz w:val="32"/>
          <w:szCs w:val="32"/>
        </w:rPr>
        <w:t>合作。</w:t>
      </w:r>
    </w:p>
    <w:p>
      <w:pPr>
        <w:widowControl/>
        <w:ind w:firstLine="645"/>
        <w:jc w:val="left"/>
        <w:rPr>
          <w:rFonts w:hint="eastAsia" w:ascii="仿宋" w:hAnsi="仿宋" w:eastAsia="仿宋"/>
          <w:kern w:val="0"/>
          <w:sz w:val="32"/>
          <w:szCs w:val="32"/>
          <w:lang w:eastAsia="zh-CN"/>
        </w:rPr>
      </w:pPr>
      <w:r>
        <w:rPr>
          <w:rFonts w:hint="eastAsia" w:ascii="仿宋" w:hAnsi="仿宋" w:eastAsia="仿宋"/>
          <w:kern w:val="0"/>
          <w:sz w:val="32"/>
          <w:szCs w:val="32"/>
          <w:lang w:val="en-US" w:eastAsia="zh-CN"/>
        </w:rPr>
        <w:t>11.</w:t>
      </w:r>
      <w:r>
        <w:rPr>
          <w:rFonts w:hint="eastAsia" w:ascii="仿宋" w:hAnsi="仿宋" w:eastAsia="仿宋"/>
          <w:kern w:val="0"/>
          <w:sz w:val="32"/>
          <w:szCs w:val="32"/>
        </w:rPr>
        <w:t>东</w:t>
      </w:r>
      <w:r>
        <w:rPr>
          <w:rFonts w:hint="eastAsia" w:ascii="仿宋" w:hAnsi="仿宋" w:eastAsia="仿宋"/>
          <w:kern w:val="0"/>
          <w:sz w:val="32"/>
          <w:szCs w:val="32"/>
          <w:lang w:eastAsia="zh-CN"/>
        </w:rPr>
        <w:t>盟国家市场开拓</w:t>
      </w:r>
      <w:r>
        <w:rPr>
          <w:rFonts w:hint="eastAsia" w:ascii="仿宋" w:hAnsi="仿宋" w:eastAsia="仿宋"/>
          <w:kern w:val="0"/>
          <w:sz w:val="32"/>
          <w:szCs w:val="32"/>
        </w:rPr>
        <w:t>经贸代表团团组：目的地为老挝、缅甸、印尼，人数</w:t>
      </w:r>
      <w:r>
        <w:rPr>
          <w:rFonts w:hint="eastAsia" w:ascii="仿宋" w:hAnsi="仿宋" w:eastAsia="仿宋"/>
          <w:kern w:val="0"/>
          <w:sz w:val="32"/>
          <w:szCs w:val="32"/>
          <w:lang w:val="en-US" w:eastAsia="zh-CN"/>
        </w:rPr>
        <w:t>1</w:t>
      </w:r>
      <w:r>
        <w:rPr>
          <w:rFonts w:hint="eastAsia" w:ascii="仿宋" w:hAnsi="仿宋" w:eastAsia="仿宋"/>
          <w:kern w:val="0"/>
          <w:sz w:val="32"/>
          <w:szCs w:val="32"/>
        </w:rPr>
        <w:t>人，天数10天</w:t>
      </w:r>
      <w:r>
        <w:rPr>
          <w:rFonts w:hint="eastAsia" w:ascii="仿宋" w:hAnsi="仿宋" w:eastAsia="仿宋"/>
          <w:kern w:val="0"/>
          <w:sz w:val="32"/>
          <w:szCs w:val="32"/>
          <w:lang w:eastAsia="zh-CN"/>
        </w:rPr>
        <w:t>。</w:t>
      </w:r>
      <w:r>
        <w:rPr>
          <w:rFonts w:hint="eastAsia" w:ascii="仿宋" w:hAnsi="仿宋" w:eastAsia="仿宋"/>
          <w:kern w:val="0"/>
          <w:sz w:val="32"/>
          <w:szCs w:val="32"/>
        </w:rPr>
        <w:t>主要任务</w:t>
      </w:r>
      <w:r>
        <w:rPr>
          <w:rFonts w:hint="eastAsia" w:ascii="仿宋" w:hAnsi="仿宋" w:eastAsia="仿宋"/>
          <w:kern w:val="0"/>
          <w:sz w:val="32"/>
          <w:szCs w:val="32"/>
          <w:lang w:eastAsia="zh-CN"/>
        </w:rPr>
        <w:t>是</w:t>
      </w:r>
      <w:r>
        <w:rPr>
          <w:rFonts w:hint="eastAsia" w:ascii="仿宋" w:hAnsi="仿宋" w:eastAsia="仿宋"/>
          <w:kern w:val="0"/>
          <w:sz w:val="32"/>
          <w:szCs w:val="32"/>
        </w:rPr>
        <w:t>利用中国-东盟商务理事会联络办公室（海南）的平台，组织海南相关企业赴老挝、缅甸、印尼</w:t>
      </w:r>
      <w:r>
        <w:rPr>
          <w:rFonts w:hint="eastAsia" w:ascii="仿宋" w:hAnsi="仿宋" w:eastAsia="仿宋"/>
          <w:kern w:val="0"/>
          <w:sz w:val="32"/>
          <w:szCs w:val="32"/>
          <w:lang w:eastAsia="zh-CN"/>
        </w:rPr>
        <w:t>开展贸易与投资洽谈活动，推动与</w:t>
      </w:r>
      <w:r>
        <w:rPr>
          <w:rFonts w:hint="eastAsia" w:ascii="仿宋" w:hAnsi="仿宋" w:eastAsia="仿宋"/>
          <w:kern w:val="0"/>
          <w:sz w:val="32"/>
          <w:szCs w:val="32"/>
        </w:rPr>
        <w:t>东盟国家的经贸合作</w:t>
      </w:r>
      <w:r>
        <w:rPr>
          <w:rFonts w:hint="eastAsia" w:ascii="仿宋" w:hAnsi="仿宋" w:eastAsia="仿宋"/>
          <w:kern w:val="0"/>
          <w:sz w:val="32"/>
          <w:szCs w:val="32"/>
          <w:lang w:eastAsia="zh-CN"/>
        </w:rPr>
        <w:t>。</w:t>
      </w:r>
    </w:p>
    <w:p>
      <w:pPr>
        <w:widowControl/>
        <w:ind w:firstLine="645"/>
        <w:jc w:val="left"/>
      </w:pPr>
      <w:r>
        <w:rPr>
          <w:rFonts w:hint="eastAsia" w:ascii="仿宋" w:hAnsi="仿宋" w:eastAsia="仿宋"/>
          <w:kern w:val="0"/>
          <w:sz w:val="32"/>
          <w:szCs w:val="32"/>
        </w:rPr>
        <w:t>1</w:t>
      </w:r>
      <w:r>
        <w:rPr>
          <w:rFonts w:hint="eastAsia" w:ascii="仿宋" w:hAnsi="仿宋" w:eastAsia="仿宋"/>
          <w:kern w:val="0"/>
          <w:sz w:val="32"/>
          <w:szCs w:val="32"/>
          <w:lang w:val="en-US" w:eastAsia="zh-CN"/>
        </w:rPr>
        <w:t>2.</w:t>
      </w:r>
      <w:r>
        <w:rPr>
          <w:rFonts w:hint="eastAsia" w:ascii="仿宋" w:hAnsi="仿宋" w:eastAsia="仿宋"/>
          <w:kern w:val="0"/>
          <w:sz w:val="32"/>
          <w:szCs w:val="32"/>
        </w:rPr>
        <w:t>出席中国-拉美企业家高峰会团组：目的地为巴拿马、哥伦比亚、哥斯达黎加，人数</w:t>
      </w:r>
      <w:r>
        <w:rPr>
          <w:rFonts w:hint="eastAsia" w:ascii="仿宋" w:hAnsi="仿宋" w:eastAsia="仿宋"/>
          <w:kern w:val="0"/>
          <w:sz w:val="32"/>
          <w:szCs w:val="32"/>
          <w:lang w:val="en-US" w:eastAsia="zh-CN"/>
        </w:rPr>
        <w:t>2</w:t>
      </w:r>
      <w:r>
        <w:rPr>
          <w:rFonts w:hint="eastAsia" w:ascii="仿宋" w:hAnsi="仿宋" w:eastAsia="仿宋"/>
          <w:kern w:val="0"/>
          <w:sz w:val="32"/>
          <w:szCs w:val="32"/>
        </w:rPr>
        <w:t>人，天数10天</w:t>
      </w:r>
      <w:r>
        <w:rPr>
          <w:rFonts w:hint="eastAsia" w:ascii="仿宋" w:hAnsi="仿宋" w:eastAsia="仿宋"/>
          <w:kern w:val="0"/>
          <w:sz w:val="32"/>
          <w:szCs w:val="32"/>
          <w:lang w:eastAsia="zh-CN"/>
        </w:rPr>
        <w:t>。</w:t>
      </w:r>
      <w:r>
        <w:rPr>
          <w:rFonts w:hint="eastAsia" w:ascii="仿宋" w:hAnsi="仿宋" w:eastAsia="仿宋"/>
          <w:kern w:val="0"/>
          <w:sz w:val="32"/>
          <w:szCs w:val="32"/>
        </w:rPr>
        <w:t>主要任务</w:t>
      </w:r>
      <w:r>
        <w:rPr>
          <w:rFonts w:hint="eastAsia" w:ascii="仿宋" w:hAnsi="仿宋" w:eastAsia="仿宋"/>
          <w:kern w:val="0"/>
          <w:sz w:val="32"/>
          <w:szCs w:val="32"/>
          <w:lang w:eastAsia="zh-CN"/>
        </w:rPr>
        <w:t>是</w:t>
      </w:r>
      <w:r>
        <w:rPr>
          <w:rFonts w:hint="eastAsia" w:ascii="仿宋" w:hAnsi="仿宋" w:eastAsia="仿宋"/>
          <w:kern w:val="0"/>
          <w:sz w:val="32"/>
          <w:szCs w:val="32"/>
        </w:rPr>
        <w:t>赴巴拿马参加第十三届中国-拉美企业家高峰会，利用高峰会的平台宣传海南自由贸易区</w:t>
      </w:r>
      <w:r>
        <w:rPr>
          <w:rFonts w:hint="eastAsia" w:ascii="仿宋" w:hAnsi="仿宋" w:eastAsia="仿宋"/>
          <w:kern w:val="0"/>
          <w:sz w:val="32"/>
          <w:szCs w:val="32"/>
          <w:lang w:eastAsia="zh-CN"/>
        </w:rPr>
        <w:t>；</w:t>
      </w:r>
      <w:r>
        <w:rPr>
          <w:rFonts w:hint="eastAsia" w:ascii="仿宋" w:hAnsi="仿宋" w:eastAsia="仿宋"/>
          <w:kern w:val="0"/>
          <w:sz w:val="32"/>
          <w:szCs w:val="32"/>
        </w:rPr>
        <w:t>赴哥斯达黎加、哥伦比亚开展经贸交流活动，加强与拉美、南美地区的合作。</w:t>
      </w:r>
    </w:p>
    <w:p>
      <w:pPr>
        <w:ind w:firstLine="640" w:firstLineChars="200"/>
        <w:rPr>
          <w:rFonts w:hint="eastAsia" w:ascii="仿宋_GB2312" w:hAnsi="黑体" w:eastAsia="仿宋_GB2312" w:cs="Times New Roman"/>
          <w:color w:val="FF0000"/>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10.5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10.5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25</w:t>
      </w:r>
      <w:r>
        <w:rPr>
          <w:rFonts w:ascii="Times New Roman" w:hAnsi="Times New Roman" w:eastAsia="仿宋_GB2312" w:cs="Times New Roman"/>
          <w:sz w:val="32"/>
          <w:shd w:val="clear" w:color="auto" w:fill="FFFFFF"/>
        </w:rPr>
        <w:t>%。</w:t>
      </w:r>
      <w:r>
        <w:rPr>
          <w:rFonts w:ascii="Times New Roman" w:hAnsi="Times New Roman" w:eastAsia="仿宋_GB2312" w:cs="Times New Roman"/>
          <w:color w:val="auto"/>
          <w:sz w:val="32"/>
        </w:rPr>
        <w:t>增长的</w:t>
      </w:r>
      <w:r>
        <w:rPr>
          <w:rFonts w:ascii="Times New Roman" w:hAnsi="Times New Roman" w:eastAsia="仿宋_GB2312" w:cs="Times New Roman"/>
          <w:color w:val="auto"/>
          <w:sz w:val="32"/>
          <w:shd w:val="clear" w:color="auto" w:fill="FFFFFF"/>
        </w:rPr>
        <w:t>主要原因包括：</w:t>
      </w:r>
      <w:r>
        <w:rPr>
          <w:rFonts w:hint="eastAsia" w:ascii="仿宋_GB2312" w:hAnsi="黑体" w:eastAsia="仿宋_GB2312" w:cs="Times New Roman"/>
          <w:color w:val="auto"/>
          <w:sz w:val="32"/>
          <w:shd w:val="clear" w:color="auto" w:fill="FFFFFF"/>
        </w:rPr>
        <w:t>省贸促会在编车辆</w:t>
      </w:r>
      <w:r>
        <w:rPr>
          <w:rFonts w:hint="eastAsia" w:ascii="仿宋_GB2312" w:hAnsi="黑体" w:eastAsia="仿宋_GB2312" w:cs="Times New Roman"/>
          <w:color w:val="auto"/>
          <w:sz w:val="32"/>
          <w:shd w:val="clear" w:color="auto" w:fill="FFFFFF"/>
          <w:lang w:val="en-US" w:eastAsia="zh-CN"/>
        </w:rPr>
        <w:t>2</w:t>
      </w:r>
      <w:r>
        <w:rPr>
          <w:rFonts w:hint="eastAsia" w:ascii="仿宋_GB2312" w:hAnsi="黑体" w:eastAsia="仿宋_GB2312" w:cs="Times New Roman"/>
          <w:color w:val="auto"/>
          <w:sz w:val="32"/>
          <w:shd w:val="clear" w:color="auto" w:fill="FFFFFF"/>
        </w:rPr>
        <w:t>辆，</w:t>
      </w:r>
      <w:r>
        <w:rPr>
          <w:rFonts w:hint="eastAsia" w:ascii="仿宋_GB2312" w:hAnsi="黑体" w:eastAsia="仿宋_GB2312" w:cs="Times New Roman"/>
          <w:color w:val="auto"/>
          <w:sz w:val="32"/>
          <w:shd w:val="clear" w:color="auto" w:fill="FFFFFF"/>
          <w:lang w:eastAsia="zh-CN"/>
        </w:rPr>
        <w:t>按照维修保养计划，</w:t>
      </w:r>
      <w:r>
        <w:rPr>
          <w:rFonts w:hint="eastAsia" w:ascii="仿宋_GB2312" w:hAnsi="黑体" w:eastAsia="仿宋_GB2312" w:cs="Times New Roman"/>
          <w:color w:val="auto"/>
          <w:sz w:val="32"/>
          <w:shd w:val="clear" w:color="auto" w:fill="FFFFFF"/>
          <w:lang w:val="en-US" w:eastAsia="zh-CN"/>
        </w:rPr>
        <w:t>2019年拟对2辆</w:t>
      </w:r>
      <w:r>
        <w:rPr>
          <w:rFonts w:hint="eastAsia" w:ascii="仿宋_GB2312" w:hAnsi="黑体" w:eastAsia="仿宋_GB2312" w:cs="Times New Roman"/>
          <w:color w:val="auto"/>
          <w:sz w:val="32"/>
          <w:shd w:val="clear" w:color="auto" w:fill="FFFFFF"/>
        </w:rPr>
        <w:t>公务用车</w:t>
      </w:r>
      <w:r>
        <w:rPr>
          <w:rFonts w:hint="eastAsia" w:ascii="仿宋_GB2312" w:hAnsi="黑体" w:eastAsia="仿宋_GB2312" w:cs="Times New Roman"/>
          <w:color w:val="auto"/>
          <w:sz w:val="32"/>
          <w:shd w:val="clear" w:color="auto" w:fill="FFFFFF"/>
          <w:lang w:eastAsia="zh-CN"/>
        </w:rPr>
        <w:t>进行大修保养</w:t>
      </w:r>
      <w:r>
        <w:rPr>
          <w:rFonts w:hint="eastAsia" w:ascii="仿宋_GB2312" w:hAnsi="黑体" w:eastAsia="仿宋_GB2312" w:cs="Times New Roman"/>
          <w:color w:val="auto"/>
          <w:sz w:val="32"/>
          <w:shd w:val="clear" w:color="auto" w:fill="FFFFFF"/>
        </w:rPr>
        <w:t>，公务用车运行费相应</w:t>
      </w:r>
      <w:r>
        <w:rPr>
          <w:rFonts w:hint="eastAsia" w:ascii="仿宋_GB2312" w:hAnsi="黑体" w:eastAsia="仿宋_GB2312" w:cs="Times New Roman"/>
          <w:color w:val="auto"/>
          <w:sz w:val="32"/>
          <w:shd w:val="clear" w:color="auto" w:fill="FFFFFF"/>
          <w:lang w:eastAsia="zh-CN"/>
        </w:rPr>
        <w:t>增长。</w:t>
      </w:r>
    </w:p>
    <w:p>
      <w:pPr>
        <w:ind w:firstLine="640" w:firstLineChars="200"/>
        <w:rPr>
          <w:rFonts w:ascii="仿宋_GB2312" w:hAnsi="黑体" w:eastAsia="仿宋_GB2312" w:cs="Times New Roman"/>
          <w:color w:val="auto"/>
          <w:sz w:val="32"/>
          <w:szCs w:val="32"/>
        </w:rPr>
      </w:pP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1.5</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87.5</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color w:val="auto"/>
          <w:sz w:val="32"/>
          <w:shd w:val="clear" w:color="auto" w:fill="FFFFFF"/>
          <w:lang w:eastAsia="zh-CN"/>
        </w:rPr>
        <w:t>因海南自由贸易试验区（港）建设，中国贸促会及其他省市贸促系统来琼参会参展次数增加，</w:t>
      </w:r>
      <w:r>
        <w:rPr>
          <w:rFonts w:hint="eastAsia" w:ascii="仿宋_GB2312" w:hAnsi="黑体" w:eastAsia="仿宋_GB2312" w:cs="Times New Roman"/>
          <w:color w:val="auto"/>
          <w:sz w:val="32"/>
          <w:shd w:val="clear" w:color="auto" w:fill="FFFFFF"/>
        </w:rPr>
        <w:t>201</w:t>
      </w:r>
      <w:r>
        <w:rPr>
          <w:rFonts w:hint="eastAsia" w:ascii="仿宋_GB2312" w:hAnsi="黑体" w:eastAsia="仿宋_GB2312" w:cs="Times New Roman"/>
          <w:color w:val="auto"/>
          <w:sz w:val="32"/>
          <w:shd w:val="clear" w:color="auto" w:fill="FFFFFF"/>
          <w:lang w:val="en-US" w:eastAsia="zh-CN"/>
        </w:rPr>
        <w:t>9</w:t>
      </w:r>
      <w:r>
        <w:rPr>
          <w:rFonts w:hint="eastAsia" w:ascii="仿宋_GB2312" w:hAnsi="黑体" w:eastAsia="仿宋_GB2312" w:cs="Times New Roman"/>
          <w:color w:val="auto"/>
          <w:sz w:val="32"/>
          <w:shd w:val="clear" w:color="auto" w:fill="FFFFFF"/>
        </w:rPr>
        <w:t>年计划接待1</w:t>
      </w:r>
      <w:r>
        <w:rPr>
          <w:rFonts w:hint="eastAsia" w:ascii="仿宋_GB2312" w:hAnsi="黑体" w:eastAsia="仿宋_GB2312" w:cs="Times New Roman"/>
          <w:color w:val="auto"/>
          <w:sz w:val="32"/>
          <w:shd w:val="clear" w:color="auto" w:fill="FFFFFF"/>
          <w:lang w:val="en-US" w:eastAsia="zh-CN"/>
        </w:rPr>
        <w:t>5</w:t>
      </w:r>
      <w:r>
        <w:rPr>
          <w:rFonts w:hint="eastAsia" w:ascii="仿宋_GB2312" w:hAnsi="黑体" w:eastAsia="仿宋_GB2312" w:cs="Times New Roman"/>
          <w:color w:val="auto"/>
          <w:sz w:val="32"/>
          <w:shd w:val="clear" w:color="auto" w:fill="FFFFFF"/>
        </w:rPr>
        <w:t>批次</w:t>
      </w:r>
      <w:r>
        <w:rPr>
          <w:rFonts w:hint="eastAsia" w:ascii="仿宋_GB2312" w:hAnsi="黑体" w:eastAsia="仿宋_GB2312" w:cs="Times New Roman"/>
          <w:color w:val="auto"/>
          <w:sz w:val="32"/>
          <w:shd w:val="clear" w:color="auto" w:fill="FFFFFF"/>
          <w:lang w:val="en-US" w:eastAsia="zh-CN"/>
        </w:rPr>
        <w:t>45人</w:t>
      </w:r>
      <w:r>
        <w:rPr>
          <w:rFonts w:hint="eastAsia" w:ascii="仿宋_GB2312" w:hAnsi="黑体" w:eastAsia="仿宋_GB2312" w:cs="Times New Roman"/>
          <w:color w:val="auto"/>
          <w:sz w:val="32"/>
          <w:shd w:val="clear" w:color="auto" w:fill="FFFFFF"/>
        </w:rPr>
        <w:t>次。</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省贸促会</w:t>
      </w:r>
      <w:r>
        <w:rPr>
          <w:rFonts w:hint="eastAsia" w:ascii="黑体" w:hAnsi="黑体" w:eastAsia="黑体" w:cs="Times New Roman"/>
          <w:sz w:val="32"/>
          <w:shd w:val="clear" w:color="auto" w:fill="FFFFFF"/>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省贸促会</w:t>
      </w:r>
      <w:r>
        <w:rPr>
          <w:rFonts w:hint="eastAsia" w:ascii="仿宋_GB2312" w:hAnsi="黑体" w:eastAsia="仿宋_GB2312" w:cs="仿宋_GB2312"/>
          <w:sz w:val="32"/>
          <w:szCs w:val="32"/>
          <w:lang w:val="en-US" w:eastAsia="zh-CN"/>
        </w:rPr>
        <w:t>2018-2019年</w:t>
      </w:r>
      <w:r>
        <w:rPr>
          <w:rFonts w:hint="eastAsia" w:ascii="仿宋_GB2312" w:hAnsi="黑体" w:eastAsia="仿宋_GB2312" w:cs="仿宋_GB2312"/>
          <w:sz w:val="32"/>
          <w:szCs w:val="32"/>
        </w:rPr>
        <w:t>无政府性基金预算拨款情况。</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无。</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无。</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省贸促会</w:t>
      </w:r>
      <w:r>
        <w:rPr>
          <w:rFonts w:hint="eastAsia" w:ascii="黑体" w:hAnsi="黑体" w:eastAsia="黑体" w:cs="Times New Roman"/>
          <w:sz w:val="32"/>
          <w:shd w:val="clear" w:color="auto" w:fill="FFFFFF"/>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按照综合预算原则，省贸促会所有收入和支出均纳入部门预算管理。收入包括</w:t>
      </w:r>
      <w:r>
        <w:rPr>
          <w:rFonts w:hint="eastAsia" w:ascii="仿宋_GB2312" w:hAnsi="黑体" w:eastAsia="仿宋_GB2312" w:cs="仿宋_GB2312"/>
          <w:b/>
          <w:sz w:val="32"/>
          <w:szCs w:val="32"/>
        </w:rPr>
        <w:t>：一般公共预算收入和其他收入</w:t>
      </w:r>
      <w:r>
        <w:rPr>
          <w:rFonts w:hint="eastAsia" w:ascii="仿宋_GB2312" w:hAnsi="黑体" w:eastAsia="仿宋_GB2312"/>
          <w:b/>
          <w:sz w:val="32"/>
          <w:szCs w:val="32"/>
        </w:rPr>
        <w:t>；</w:t>
      </w:r>
      <w:r>
        <w:rPr>
          <w:rFonts w:hint="eastAsia" w:ascii="仿宋_GB2312" w:hAnsi="黑体" w:eastAsia="仿宋_GB2312"/>
          <w:sz w:val="32"/>
          <w:szCs w:val="32"/>
        </w:rPr>
        <w:t>支出包括：一般公共服务支出、社会保障和就业支出、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支出、商业服务业等支出、住房保障支出。</w:t>
      </w:r>
      <w:r>
        <w:rPr>
          <w:rFonts w:hint="eastAsia" w:ascii="仿宋_GB2312" w:hAnsi="黑体" w:eastAsia="仿宋_GB2312" w:cs="仿宋_GB2312"/>
          <w:sz w:val="32"/>
          <w:szCs w:val="32"/>
        </w:rPr>
        <w:t>省贸促会201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1853.69</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省贸促会</w:t>
      </w:r>
      <w:r>
        <w:rPr>
          <w:rFonts w:hint="eastAsia" w:ascii="黑体" w:hAnsi="黑体" w:eastAsia="黑体" w:cs="Times New Roman"/>
          <w:sz w:val="32"/>
          <w:shd w:val="clear" w:color="auto" w:fill="FFFFFF"/>
        </w:rPr>
        <w:t>2019</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省贸促会201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1853.69</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1815.69</w:t>
      </w:r>
      <w:r>
        <w:rPr>
          <w:rFonts w:hint="eastAsia" w:ascii="仿宋_GB2312" w:hAnsi="黑体" w:eastAsia="仿宋_GB2312"/>
          <w:sz w:val="32"/>
          <w:szCs w:val="32"/>
        </w:rPr>
        <w:t>万元，占</w:t>
      </w:r>
      <w:r>
        <w:rPr>
          <w:rFonts w:hint="eastAsia" w:ascii="仿宋_GB2312" w:hAnsi="黑体" w:eastAsia="仿宋_GB2312" w:cs="仿宋_GB2312"/>
          <w:sz w:val="32"/>
          <w:szCs w:val="32"/>
        </w:rPr>
        <w:t>97</w:t>
      </w:r>
      <w:r>
        <w:rPr>
          <w:rFonts w:hint="eastAsia" w:ascii="仿宋_GB2312" w:hAnsi="黑体" w:eastAsia="仿宋_GB2312" w:cs="仿宋_GB2312"/>
          <w:sz w:val="32"/>
          <w:szCs w:val="32"/>
          <w:lang w:val="en-US" w:eastAsia="zh-CN"/>
        </w:rPr>
        <w:t>.95</w:t>
      </w:r>
      <w:r>
        <w:rPr>
          <w:rFonts w:hint="eastAsia" w:ascii="仿宋_GB2312" w:hAnsi="黑体" w:eastAsia="仿宋_GB2312"/>
          <w:sz w:val="32"/>
          <w:szCs w:val="32"/>
        </w:rPr>
        <w:t>%；其他收入（经营服务性收入）38</w:t>
      </w:r>
      <w:r>
        <w:rPr>
          <w:rFonts w:hint="eastAsia" w:ascii="仿宋_GB2312" w:hAnsi="黑体" w:eastAsia="仿宋_GB2312"/>
          <w:sz w:val="32"/>
          <w:szCs w:val="32"/>
          <w:lang w:val="en-US" w:eastAsia="zh-CN"/>
        </w:rPr>
        <w:t>.00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2.05</w:t>
      </w:r>
      <w:r>
        <w:rPr>
          <w:rFonts w:hint="eastAsia" w:ascii="仿宋_GB2312" w:hAnsi="黑体" w:eastAsia="仿宋_GB2312"/>
          <w:sz w:val="32"/>
          <w:szCs w:val="32"/>
        </w:rPr>
        <w:t>%。</w:t>
      </w:r>
    </w:p>
    <w:p>
      <w:p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省贸促会</w:t>
      </w:r>
      <w:r>
        <w:rPr>
          <w:rFonts w:hint="eastAsia" w:ascii="黑体" w:hAnsi="黑体" w:eastAsia="黑体" w:cs="Times New Roman"/>
          <w:sz w:val="32"/>
          <w:shd w:val="clear" w:color="auto" w:fill="FFFFFF"/>
        </w:rPr>
        <w:t>2019年支出预算情况说明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省贸促会201</w:t>
      </w:r>
      <w:r>
        <w:rPr>
          <w:rFonts w:hint="eastAsia" w:ascii="仿宋_GB2312" w:hAnsi="黑体" w:eastAsia="仿宋_GB2312" w:cs="仿宋_GB2312"/>
          <w:sz w:val="32"/>
          <w:szCs w:val="32"/>
          <w:lang w:val="en-US" w:eastAsia="zh-CN"/>
        </w:rPr>
        <w:t>9</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1853.69</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712.19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38</w:t>
      </w:r>
      <w:r>
        <w:rPr>
          <w:rFonts w:hint="eastAsia" w:ascii="仿宋_GB2312" w:hAnsi="黑体" w:eastAsia="仿宋_GB2312" w:cs="仿宋_GB2312"/>
          <w:sz w:val="32"/>
          <w:szCs w:val="32"/>
        </w:rPr>
        <w:t>.42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1141.50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61</w:t>
      </w:r>
      <w:r>
        <w:rPr>
          <w:rFonts w:hint="eastAsia" w:ascii="仿宋_GB2312" w:hAnsi="黑体" w:eastAsia="仿宋_GB2312" w:cs="仿宋_GB2312"/>
          <w:sz w:val="32"/>
          <w:szCs w:val="32"/>
        </w:rPr>
        <w:t>.58</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2019</w:t>
      </w:r>
      <w:r>
        <w:rPr>
          <w:rFonts w:hint="eastAsia" w:ascii="仿宋_GB2312" w:hAnsi="黑体" w:eastAsia="仿宋_GB2312"/>
          <w:sz w:val="32"/>
          <w:szCs w:val="32"/>
        </w:rPr>
        <w:t>年</w:t>
      </w:r>
      <w:r>
        <w:rPr>
          <w:rFonts w:hint="eastAsia" w:ascii="仿宋_GB2312" w:hAnsi="黑体" w:eastAsia="仿宋_GB2312" w:cs="仿宋_GB2312"/>
          <w:sz w:val="32"/>
          <w:szCs w:val="32"/>
        </w:rPr>
        <w:t>省贸促会本级的机关运行经费预算</w:t>
      </w:r>
      <w:r>
        <w:rPr>
          <w:rFonts w:hint="eastAsia" w:ascii="仿宋_GB2312" w:hAnsi="黑体" w:eastAsia="仿宋_GB2312" w:cs="仿宋_GB2312"/>
          <w:sz w:val="32"/>
          <w:szCs w:val="32"/>
          <w:lang w:val="en-US" w:eastAsia="zh-CN"/>
        </w:rPr>
        <w:t>65.69</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2019</w:t>
      </w:r>
      <w:r>
        <w:rPr>
          <w:rFonts w:hint="eastAsia" w:ascii="仿宋_GB2312" w:hAnsi="黑体" w:eastAsia="仿宋_GB2312"/>
          <w:sz w:val="32"/>
          <w:szCs w:val="32"/>
        </w:rPr>
        <w:t>年省</w:t>
      </w:r>
      <w:r>
        <w:rPr>
          <w:rFonts w:hint="eastAsia" w:ascii="仿宋_GB2312" w:hAnsi="黑体" w:eastAsia="仿宋_GB2312" w:cs="仿宋_GB2312"/>
          <w:sz w:val="32"/>
          <w:szCs w:val="32"/>
        </w:rPr>
        <w:t>贸促会本级（无下属预算单位）政府采购预算总额</w:t>
      </w:r>
      <w:r>
        <w:rPr>
          <w:rFonts w:hint="eastAsia" w:ascii="仿宋_GB2312" w:hAnsi="黑体" w:eastAsia="仿宋_GB2312" w:cs="仿宋_GB2312"/>
          <w:sz w:val="32"/>
          <w:szCs w:val="32"/>
          <w:lang w:val="en-US" w:eastAsia="zh-CN"/>
        </w:rPr>
        <w:t>870.68</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15.50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主要为办公桌椅更新及电脑、打印机等办公设备购置；</w:t>
      </w:r>
      <w:r>
        <w:rPr>
          <w:rFonts w:hint="eastAsia" w:ascii="仿宋_GB2312" w:hAnsi="黑体" w:eastAsia="仿宋_GB2312"/>
          <w:sz w:val="32"/>
          <w:szCs w:val="32"/>
        </w:rPr>
        <w:t>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855.18</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主要为海洋展、创意周、世园会、自贸区发展国际论坛等</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截至2018</w:t>
      </w:r>
      <w:r>
        <w:rPr>
          <w:rFonts w:hint="eastAsia" w:ascii="仿宋_GB2312" w:hAnsi="黑体" w:eastAsia="仿宋_GB2312"/>
          <w:sz w:val="32"/>
          <w:szCs w:val="32"/>
        </w:rPr>
        <w:t>年12月31日，省</w:t>
      </w:r>
      <w:r>
        <w:rPr>
          <w:rFonts w:hint="eastAsia" w:ascii="仿宋_GB2312" w:hAnsi="黑体" w:eastAsia="仿宋_GB2312" w:cs="仿宋_GB2312"/>
          <w:sz w:val="32"/>
          <w:szCs w:val="32"/>
        </w:rPr>
        <w:t>贸促会本级（无下属预算单位）共有车辆2辆，其中，领导干部用车1辆，机要通信应急用车1辆、一般执法执勤用车0辆、特种专业技术用车0辆、其他用车0辆。单位价值100万元以上设备0台（套）。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2019</w:t>
      </w:r>
      <w:r>
        <w:rPr>
          <w:rFonts w:hint="eastAsia" w:ascii="仿宋_GB2312" w:hAnsi="黑体" w:eastAsia="仿宋_GB2312"/>
          <w:sz w:val="32"/>
          <w:szCs w:val="32"/>
        </w:rPr>
        <w:t>年省</w:t>
      </w:r>
      <w:r>
        <w:rPr>
          <w:rFonts w:hint="eastAsia" w:ascii="仿宋_GB2312" w:hAnsi="黑体" w:eastAsia="仿宋_GB2312" w:cs="仿宋_GB2312"/>
          <w:sz w:val="32"/>
          <w:szCs w:val="32"/>
        </w:rPr>
        <w:t>贸促会</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个项目实行绩效目标管理，</w:t>
      </w:r>
      <w:r>
        <w:rPr>
          <w:rFonts w:hint="eastAsia" w:ascii="仿宋_GB2312" w:hAnsi="黑体" w:eastAsia="仿宋_GB2312"/>
          <w:sz w:val="32"/>
          <w:szCs w:val="32"/>
          <w:lang w:eastAsia="zh-CN"/>
        </w:rPr>
        <w:t>实现了绩效管理全覆盖。</w:t>
      </w:r>
      <w:r>
        <w:rPr>
          <w:rFonts w:hint="eastAsia" w:ascii="仿宋_GB2312" w:hAnsi="黑体" w:eastAsia="仿宋_GB2312" w:cs="仿宋_GB2312"/>
          <w:sz w:val="32"/>
          <w:szCs w:val="32"/>
        </w:rPr>
        <w:t>涉及一般公共预算</w:t>
      </w:r>
      <w:r>
        <w:rPr>
          <w:rFonts w:hint="eastAsia" w:ascii="仿宋_GB2312" w:hAnsi="黑体" w:eastAsia="仿宋_GB2312" w:cs="仿宋_GB2312"/>
          <w:sz w:val="32"/>
          <w:szCs w:val="32"/>
          <w:lang w:val="en-US" w:eastAsia="zh-CN"/>
        </w:rPr>
        <w:t>1141.50</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40"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十、一般公共服务（类）群众团体事务（款）行政运行（项）：指省贸促会用于保障机构正常运行、开展日常工作的基本支出。</w:t>
      </w:r>
    </w:p>
    <w:p>
      <w:pPr>
        <w:widowControl/>
        <w:spacing w:line="560" w:lineRule="exact"/>
        <w:ind w:firstLine="640"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十一、一般公共服务（类）群众团体事务（款）一般行政管理事务（项）：指用于未单独设置项级科目的项目支出。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w:t>
      </w:r>
      <w:r>
        <w:rPr>
          <w:rFonts w:ascii="仿宋_GB2312" w:hAnsi="宋体" w:eastAsia="仿宋_GB2312" w:cs="宋体"/>
          <w:color w:val="000000"/>
          <w:kern w:val="0"/>
          <w:sz w:val="32"/>
          <w:szCs w:val="30"/>
        </w:rPr>
        <w:t>因公出国（境）费、公务用车购置及运行费和公务接待费。其中，因公出国（境）费指单位公务出国（境）的</w:t>
      </w:r>
      <w:r>
        <w:rPr>
          <w:rFonts w:hint="eastAsia" w:ascii="仿宋_GB2312" w:hAnsi="宋体" w:eastAsia="仿宋_GB2312" w:cs="宋体"/>
          <w:color w:val="000000"/>
          <w:kern w:val="0"/>
          <w:sz w:val="32"/>
          <w:szCs w:val="30"/>
        </w:rPr>
        <w:t>国际旅费、国外城市间交通费、</w:t>
      </w:r>
      <w:r>
        <w:rPr>
          <w:rFonts w:ascii="仿宋_GB2312" w:hAnsi="宋体" w:eastAsia="仿宋_GB2312" w:cs="宋体"/>
          <w:color w:val="000000"/>
          <w:kern w:val="0"/>
          <w:sz w:val="32"/>
          <w:szCs w:val="30"/>
        </w:rPr>
        <w:t>住宿费、伙食费、培训费</w:t>
      </w:r>
      <w:r>
        <w:rPr>
          <w:rFonts w:hint="eastAsia" w:ascii="仿宋_GB2312" w:hAnsi="宋体" w:eastAsia="仿宋_GB2312" w:cs="宋体"/>
          <w:color w:val="000000"/>
          <w:kern w:val="0"/>
          <w:sz w:val="32"/>
          <w:szCs w:val="30"/>
        </w:rPr>
        <w:t>、公杂费</w:t>
      </w:r>
      <w:r>
        <w:rPr>
          <w:rFonts w:ascii="仿宋_GB2312" w:hAnsi="宋体" w:eastAsia="仿宋_GB2312" w:cs="宋体"/>
          <w:color w:val="000000"/>
          <w:kern w:val="0"/>
          <w:sz w:val="32"/>
          <w:szCs w:val="30"/>
        </w:rPr>
        <w:t>等支出；公务用车购置及运行费指单位公务用车</w:t>
      </w:r>
      <w:r>
        <w:rPr>
          <w:rFonts w:hint="eastAsia" w:ascii="仿宋_GB2312" w:hAnsi="宋体" w:eastAsia="仿宋_GB2312" w:cs="宋体"/>
          <w:color w:val="000000"/>
          <w:kern w:val="0"/>
          <w:sz w:val="32"/>
          <w:szCs w:val="30"/>
        </w:rPr>
        <w:t>车辆</w:t>
      </w:r>
      <w:r>
        <w:rPr>
          <w:rFonts w:ascii="仿宋_GB2312" w:hAnsi="宋体" w:eastAsia="仿宋_GB2312" w:cs="宋体"/>
          <w:color w:val="000000"/>
          <w:kern w:val="0"/>
          <w:sz w:val="32"/>
          <w:szCs w:val="30"/>
        </w:rPr>
        <w:t>购置</w:t>
      </w:r>
      <w:r>
        <w:rPr>
          <w:rFonts w:hint="eastAsia" w:ascii="仿宋_GB2312" w:hAnsi="宋体" w:eastAsia="仿宋_GB2312" w:cs="宋体"/>
          <w:color w:val="000000"/>
          <w:kern w:val="0"/>
          <w:sz w:val="32"/>
          <w:szCs w:val="30"/>
        </w:rPr>
        <w:t>支出（含车辆购置税）</w:t>
      </w:r>
      <w:r>
        <w:rPr>
          <w:rFonts w:ascii="仿宋_GB2312" w:hAnsi="宋体" w:eastAsia="仿宋_GB2312" w:cs="宋体"/>
          <w:color w:val="000000"/>
          <w:kern w:val="0"/>
          <w:sz w:val="32"/>
          <w:szCs w:val="30"/>
        </w:rPr>
        <w:t>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rPr>
      </w:pPr>
    </w:p>
    <w:p>
      <w:pPr>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altName w:val="仿宋"/>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48745431">
    <w:nsid w:val="5C4FFAD7"/>
    <w:multiLevelType w:val="singleLevel"/>
    <w:tmpl w:val="5C4FFAD7"/>
    <w:lvl w:ilvl="0" w:tentative="1">
      <w:start w:val="1"/>
      <w:numFmt w:val="decimal"/>
      <w:suff w:val="nothing"/>
      <w:lvlText w:val="%1."/>
      <w:lvlJc w:val="left"/>
    </w:lvl>
  </w:abstractNum>
  <w:num w:numId="1">
    <w:abstractNumId w:val="92482439"/>
  </w:num>
  <w:num w:numId="2">
    <w:abstractNumId w:val="1285186183"/>
  </w:num>
  <w:num w:numId="3">
    <w:abstractNumId w:val="1516312359"/>
  </w:num>
  <w:num w:numId="4">
    <w:abstractNumId w:val="1893038598"/>
  </w:num>
  <w:num w:numId="5">
    <w:abstractNumId w:val="906113540"/>
  </w:num>
  <w:num w:numId="6">
    <w:abstractNumId w:val="15487454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91B44"/>
    <w:rsid w:val="00003088"/>
    <w:rsid w:val="00075A39"/>
    <w:rsid w:val="000B08D0"/>
    <w:rsid w:val="0013021A"/>
    <w:rsid w:val="001326C1"/>
    <w:rsid w:val="00173B57"/>
    <w:rsid w:val="001E78DB"/>
    <w:rsid w:val="002530AD"/>
    <w:rsid w:val="002729A7"/>
    <w:rsid w:val="00285DE5"/>
    <w:rsid w:val="00293316"/>
    <w:rsid w:val="002956BC"/>
    <w:rsid w:val="002A59FA"/>
    <w:rsid w:val="002B0ADF"/>
    <w:rsid w:val="002E73B0"/>
    <w:rsid w:val="00321827"/>
    <w:rsid w:val="00336398"/>
    <w:rsid w:val="0036456D"/>
    <w:rsid w:val="003847B6"/>
    <w:rsid w:val="004522A5"/>
    <w:rsid w:val="00474F12"/>
    <w:rsid w:val="0048444F"/>
    <w:rsid w:val="00484AB2"/>
    <w:rsid w:val="00525863"/>
    <w:rsid w:val="00581D7B"/>
    <w:rsid w:val="0059423F"/>
    <w:rsid w:val="005C4CF0"/>
    <w:rsid w:val="005F78BD"/>
    <w:rsid w:val="00610FB9"/>
    <w:rsid w:val="00640059"/>
    <w:rsid w:val="006575CD"/>
    <w:rsid w:val="00670067"/>
    <w:rsid w:val="006871F7"/>
    <w:rsid w:val="00690769"/>
    <w:rsid w:val="006B1FB3"/>
    <w:rsid w:val="00745210"/>
    <w:rsid w:val="0075151D"/>
    <w:rsid w:val="007652FD"/>
    <w:rsid w:val="00767BFA"/>
    <w:rsid w:val="00786240"/>
    <w:rsid w:val="007905C9"/>
    <w:rsid w:val="00793A7F"/>
    <w:rsid w:val="007B3322"/>
    <w:rsid w:val="007E4EAF"/>
    <w:rsid w:val="007F1EA5"/>
    <w:rsid w:val="00810B32"/>
    <w:rsid w:val="00816A87"/>
    <w:rsid w:val="00864A16"/>
    <w:rsid w:val="008A6B53"/>
    <w:rsid w:val="008C1502"/>
    <w:rsid w:val="00914809"/>
    <w:rsid w:val="009262C2"/>
    <w:rsid w:val="00926751"/>
    <w:rsid w:val="00947538"/>
    <w:rsid w:val="0096266B"/>
    <w:rsid w:val="00995DA5"/>
    <w:rsid w:val="009F52FB"/>
    <w:rsid w:val="00A17EC5"/>
    <w:rsid w:val="00A324AA"/>
    <w:rsid w:val="00A545A0"/>
    <w:rsid w:val="00A94D59"/>
    <w:rsid w:val="00AE1D69"/>
    <w:rsid w:val="00AE4D39"/>
    <w:rsid w:val="00C22B8B"/>
    <w:rsid w:val="00C745BA"/>
    <w:rsid w:val="00C82DCE"/>
    <w:rsid w:val="00C91D51"/>
    <w:rsid w:val="00CA7DBE"/>
    <w:rsid w:val="00CD7757"/>
    <w:rsid w:val="00D11314"/>
    <w:rsid w:val="00DC4726"/>
    <w:rsid w:val="00DC65EF"/>
    <w:rsid w:val="00DD3FD8"/>
    <w:rsid w:val="00E27401"/>
    <w:rsid w:val="00E3389C"/>
    <w:rsid w:val="00EB13B5"/>
    <w:rsid w:val="00ED50D0"/>
    <w:rsid w:val="00ED6580"/>
    <w:rsid w:val="00EE30DB"/>
    <w:rsid w:val="00F25292"/>
    <w:rsid w:val="00F36978"/>
    <w:rsid w:val="00F83E2B"/>
    <w:rsid w:val="00F91B44"/>
    <w:rsid w:val="00FB0A31"/>
    <w:rsid w:val="07CA2ED7"/>
    <w:rsid w:val="07E07279"/>
    <w:rsid w:val="0D0E2B55"/>
    <w:rsid w:val="0EA054EA"/>
    <w:rsid w:val="1CCA7144"/>
    <w:rsid w:val="1D2F66C8"/>
    <w:rsid w:val="2A2D713F"/>
    <w:rsid w:val="2A847B4D"/>
    <w:rsid w:val="2EED420A"/>
    <w:rsid w:val="37B336EE"/>
    <w:rsid w:val="3A2A4185"/>
    <w:rsid w:val="3BDC3B4B"/>
    <w:rsid w:val="4016458E"/>
    <w:rsid w:val="44F92736"/>
    <w:rsid w:val="599E0097"/>
    <w:rsid w:val="63F56264"/>
    <w:rsid w:val="677A1454"/>
    <w:rsid w:val="6E8F0046"/>
    <w:rsid w:val="76691AD0"/>
    <w:rsid w:val="7BB33FD3"/>
    <w:rsid w:val="7BB42002"/>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548</Words>
  <Characters>3125</Characters>
  <Lines>26</Lines>
  <Paragraphs>7</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2017-03-01T03:02:00Z</dcterms:created>
  <dc:creator>null,null,总收发</dc:creator>
  <cp:lastModifiedBy>Administrator</cp:lastModifiedBy>
  <cp:lastPrinted>2019-02-01T03:54:00Z</cp:lastPrinted>
  <dcterms:modified xsi:type="dcterms:W3CDTF">2019-02-13T01:03:15Z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