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line="578" w:lineRule="atLeast"/>
        <w:rPr>
          <w:rFonts w:hint="eastAsia" w:ascii="黑体" w:hAnsi="宋体" w:eastAsia="黑体" w:cs="宋体"/>
          <w:b/>
          <w:bCs/>
          <w:kern w:val="0"/>
          <w:sz w:val="32"/>
          <w:szCs w:val="32"/>
        </w:rPr>
      </w:pPr>
    </w:p>
    <w:p>
      <w:pPr>
        <w:widowControl/>
        <w:jc w:val="center"/>
      </w:pPr>
      <w:r>
        <w:rPr>
          <w:rFonts w:hint="eastAsia" w:ascii="宋体" w:hAnsi="宋体" w:cs="宋体"/>
          <w:b/>
          <w:bCs/>
          <w:color w:val="000000"/>
          <w:kern w:val="0"/>
          <w:sz w:val="44"/>
          <w:szCs w:val="44"/>
        </w:rPr>
        <w:t>海南省贸促会</w:t>
      </w:r>
      <w:r>
        <w:rPr>
          <w:rFonts w:hint="eastAsia" w:ascii="宋体" w:hAnsi="宋体" w:cs="宋体"/>
          <w:b/>
          <w:bCs/>
          <w:color w:val="000000"/>
          <w:kern w:val="0"/>
          <w:sz w:val="44"/>
          <w:szCs w:val="44"/>
          <w:lang w:val="en-US"/>
        </w:rPr>
        <w:t>2022年</w:t>
      </w:r>
      <w:r>
        <w:rPr>
          <w:rFonts w:hint="eastAsia" w:ascii="宋体" w:hAnsi="宋体" w:cs="宋体"/>
          <w:b/>
          <w:bCs/>
          <w:color w:val="000000"/>
          <w:kern w:val="0"/>
          <w:sz w:val="44"/>
          <w:szCs w:val="44"/>
        </w:rPr>
        <w:t>中国（海南）国际高尔夫旅游文化博览会</w:t>
      </w:r>
      <w:r>
        <w:rPr>
          <w:rFonts w:hint="eastAsia" w:ascii="宋体" w:hAnsi="宋体" w:cs="宋体"/>
          <w:b/>
          <w:bCs/>
          <w:color w:val="000000"/>
          <w:kern w:val="0"/>
          <w:sz w:val="44"/>
          <w:szCs w:val="44"/>
          <w:lang w:val="en-US" w:eastAsia="zh-CN"/>
        </w:rPr>
        <w:t>暨国际商界峰层高尔夫邀请赛</w:t>
      </w:r>
      <w:r>
        <w:rPr>
          <w:rFonts w:hint="eastAsia" w:ascii="宋体" w:hAnsi="宋体" w:eastAsia="宋体" w:cs="宋体"/>
          <w:b/>
          <w:i w:val="0"/>
          <w:caps w:val="0"/>
          <w:color w:val="000000"/>
          <w:spacing w:val="0"/>
          <w:kern w:val="0"/>
          <w:sz w:val="43"/>
          <w:szCs w:val="43"/>
          <w:lang w:val="en-US" w:eastAsia="zh-CN"/>
        </w:rPr>
        <w:t>项目</w:t>
      </w:r>
      <w:r>
        <w:rPr>
          <w:rFonts w:hint="eastAsia" w:ascii="宋体" w:hAnsi="宋体" w:cs="宋体"/>
          <w:b/>
          <w:i w:val="0"/>
          <w:caps w:val="0"/>
          <w:color w:val="000000"/>
          <w:spacing w:val="0"/>
          <w:kern w:val="0"/>
          <w:sz w:val="43"/>
          <w:szCs w:val="43"/>
          <w:lang w:val="en-US" w:eastAsia="zh-CN"/>
        </w:rPr>
        <w:t>支出</w:t>
      </w:r>
      <w:r>
        <w:rPr>
          <w:rFonts w:hint="eastAsia" w:ascii="宋体" w:hAnsi="宋体" w:eastAsia="宋体" w:cs="宋体"/>
          <w:b/>
          <w:i w:val="0"/>
          <w:caps w:val="0"/>
          <w:color w:val="000000"/>
          <w:spacing w:val="0"/>
          <w:kern w:val="0"/>
          <w:sz w:val="43"/>
          <w:szCs w:val="43"/>
          <w:lang w:val="en-US" w:eastAsia="zh-CN"/>
        </w:rPr>
        <w:t>绩效自评报告</w:t>
      </w:r>
    </w:p>
    <w:p>
      <w:pPr>
        <w:widowControl/>
        <w:spacing w:line="578" w:lineRule="atLeast"/>
        <w:jc w:val="center"/>
        <w:rPr>
          <w:rFonts w:hint="eastAsia" w:ascii="宋体" w:hAnsi="宋体" w:cs="宋体"/>
          <w:b/>
          <w:bCs/>
          <w:color w:val="000000"/>
          <w:kern w:val="0"/>
          <w:sz w:val="44"/>
          <w:szCs w:val="44"/>
        </w:rPr>
      </w:pPr>
    </w:p>
    <w:p>
      <w:pPr>
        <w:widowControl/>
        <w:spacing w:line="578" w:lineRule="atLeas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p>
    <w:p>
      <w:pPr>
        <w:widowControl/>
        <w:spacing w:line="578" w:lineRule="atLeast"/>
        <w:ind w:firstLine="640"/>
        <w:rPr>
          <w:rFonts w:hint="eastAsia"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一、项目概况</w:t>
      </w:r>
    </w:p>
    <w:p>
      <w:pPr>
        <w:widowControl/>
        <w:spacing w:line="578" w:lineRule="atLeast"/>
        <w:ind w:firstLine="64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（一）项目基本</w:t>
      </w:r>
      <w:r>
        <w:rPr>
          <w:rFonts w:hint="eastAsia" w:ascii="仿宋_GB2312" w:hAnsi="宋体" w:eastAsia="仿宋_GB2312" w:cs="宋体"/>
          <w:color w:val="000000"/>
          <w:kern w:val="0"/>
          <w:sz w:val="32"/>
          <w:szCs w:val="32"/>
          <w:lang w:eastAsia="zh-CN"/>
        </w:rPr>
        <w:t>情况</w:t>
      </w:r>
    </w:p>
    <w:p>
      <w:pPr>
        <w:ind w:firstLine="640" w:firstLineChars="200"/>
        <w:rPr>
          <w:rFonts w:hint="eastAsia" w:ascii="仿宋" w:hAnsi="仿宋" w:eastAsia="仿宋" w:cs="仿宋"/>
          <w:kern w:val="0"/>
          <w:sz w:val="32"/>
          <w:szCs w:val="32"/>
        </w:rPr>
      </w:pPr>
      <w:r>
        <w:rPr>
          <w:rFonts w:hint="eastAsia" w:ascii="仿宋" w:hAnsi="仿宋" w:eastAsia="仿宋" w:cs="仿宋"/>
          <w:sz w:val="32"/>
          <w:szCs w:val="32"/>
        </w:rPr>
        <w:t>中国（海南）国际高尔夫旅游文化博览会</w:t>
      </w:r>
      <w:r>
        <w:rPr>
          <w:rFonts w:hint="eastAsia" w:ascii="仿宋" w:hAnsi="仿宋" w:eastAsia="仿宋" w:cs="仿宋"/>
          <w:kern w:val="0"/>
          <w:sz w:val="32"/>
          <w:szCs w:val="32"/>
        </w:rPr>
        <w:t>暨国际商界峰层高尔夫邀请赛</w:t>
      </w:r>
      <w:r>
        <w:rPr>
          <w:rFonts w:hint="eastAsia" w:ascii="仿宋" w:hAnsi="仿宋" w:eastAsia="仿宋" w:cs="仿宋"/>
          <w:sz w:val="32"/>
          <w:szCs w:val="32"/>
        </w:rPr>
        <w:t>(以下简称“海高博”)是2000年经海南省政府批准的每年举办一次的长期性项目，主要内容包括海南国际高尔夫旅游产品及形象展览会、国际商界峰层高尔夫邀请赛、国际商务洽谈会。</w:t>
      </w:r>
      <w:r>
        <w:rPr>
          <w:rFonts w:hint="eastAsia" w:ascii="仿宋" w:hAnsi="仿宋" w:eastAsia="仿宋" w:cs="仿宋"/>
          <w:sz w:val="32"/>
          <w:szCs w:val="32"/>
          <w:lang w:val="en-US"/>
        </w:rPr>
        <w:t>2022年“海高博”</w:t>
      </w:r>
      <w:r>
        <w:rPr>
          <w:rFonts w:hint="eastAsia" w:ascii="仿宋" w:hAnsi="仿宋" w:eastAsia="仿宋" w:cs="仿宋"/>
          <w:kern w:val="0"/>
          <w:sz w:val="32"/>
          <w:szCs w:val="32"/>
        </w:rPr>
        <w:t>由中国国际贸易促进委员会海南省委员会、海南省旅游和文化广电体育厅主办，中国国际商会海南商会、海南省山西商会承办，受新冠疫情影响，2022年“海高博”延期至</w:t>
      </w:r>
      <w:r>
        <w:rPr>
          <w:rFonts w:hint="default" w:ascii="仿宋" w:hAnsi="仿宋" w:eastAsia="仿宋" w:cs="仿宋"/>
          <w:kern w:val="0"/>
          <w:sz w:val="32"/>
          <w:szCs w:val="32"/>
        </w:rPr>
        <w:t>2023</w:t>
      </w:r>
      <w:r>
        <w:rPr>
          <w:rFonts w:hint="eastAsia" w:ascii="仿宋" w:hAnsi="仿宋" w:eastAsia="仿宋" w:cs="仿宋"/>
          <w:kern w:val="0"/>
          <w:sz w:val="32"/>
          <w:szCs w:val="32"/>
          <w:lang w:val="en-US"/>
        </w:rPr>
        <w:t>年</w:t>
      </w:r>
      <w:r>
        <w:rPr>
          <w:rFonts w:hint="default" w:ascii="仿宋" w:hAnsi="仿宋" w:eastAsia="仿宋" w:cs="仿宋"/>
          <w:kern w:val="0"/>
          <w:sz w:val="32"/>
          <w:szCs w:val="32"/>
        </w:rPr>
        <w:t>3</w:t>
      </w:r>
      <w:r>
        <w:rPr>
          <w:rFonts w:hint="eastAsia" w:ascii="仿宋" w:hAnsi="仿宋" w:eastAsia="仿宋" w:cs="仿宋"/>
          <w:kern w:val="0"/>
          <w:sz w:val="32"/>
          <w:szCs w:val="32"/>
          <w:lang w:val="en-US"/>
        </w:rPr>
        <w:t>月</w:t>
      </w:r>
      <w:r>
        <w:rPr>
          <w:rFonts w:hint="default" w:ascii="仿宋" w:hAnsi="仿宋" w:eastAsia="仿宋" w:cs="仿宋"/>
          <w:kern w:val="0"/>
          <w:sz w:val="32"/>
          <w:szCs w:val="32"/>
        </w:rPr>
        <w:t>10</w:t>
      </w:r>
      <w:r>
        <w:rPr>
          <w:rFonts w:hint="eastAsia" w:ascii="仿宋" w:hAnsi="仿宋" w:eastAsia="仿宋" w:cs="仿宋"/>
          <w:kern w:val="0"/>
          <w:sz w:val="32"/>
          <w:szCs w:val="32"/>
          <w:lang w:val="en-US"/>
        </w:rPr>
        <w:t>日至</w:t>
      </w:r>
      <w:r>
        <w:rPr>
          <w:rFonts w:hint="default" w:ascii="仿宋" w:hAnsi="仿宋" w:eastAsia="仿宋" w:cs="仿宋"/>
          <w:kern w:val="0"/>
          <w:sz w:val="32"/>
          <w:szCs w:val="32"/>
        </w:rPr>
        <w:t>12</w:t>
      </w:r>
      <w:r>
        <w:rPr>
          <w:rFonts w:hint="eastAsia" w:ascii="仿宋" w:hAnsi="仿宋" w:eastAsia="仿宋" w:cs="仿宋"/>
          <w:kern w:val="0"/>
          <w:sz w:val="32"/>
          <w:szCs w:val="32"/>
          <w:lang w:val="en-US"/>
        </w:rPr>
        <w:t>日</w:t>
      </w:r>
      <w:r>
        <w:rPr>
          <w:rFonts w:hint="eastAsia" w:ascii="仿宋" w:hAnsi="仿宋" w:eastAsia="仿宋" w:cs="仿宋"/>
          <w:kern w:val="0"/>
          <w:sz w:val="32"/>
          <w:szCs w:val="32"/>
        </w:rPr>
        <w:t>在海口观澜湖举办。</w:t>
      </w:r>
      <w:r>
        <w:rPr>
          <w:rFonts w:hint="eastAsia" w:ascii="仿宋" w:hAnsi="仿宋" w:eastAsia="仿宋" w:cs="仿宋"/>
          <w:kern w:val="0"/>
          <w:sz w:val="32"/>
          <w:szCs w:val="32"/>
          <w:lang w:val="en-US"/>
        </w:rPr>
        <w:t>活动邀请了</w:t>
      </w:r>
      <w:r>
        <w:rPr>
          <w:rFonts w:hint="eastAsia" w:ascii="仿宋" w:hAnsi="仿宋" w:eastAsia="仿宋" w:cs="仿宋"/>
          <w:kern w:val="0"/>
          <w:sz w:val="32"/>
          <w:szCs w:val="32"/>
          <w:lang w:val="en-US" w:eastAsia="zh-CN"/>
        </w:rPr>
        <w:t>来自</w:t>
      </w:r>
      <w:r>
        <w:rPr>
          <w:rFonts w:hint="eastAsia" w:ascii="仿宋" w:hAnsi="仿宋" w:eastAsia="仿宋" w:cs="仿宋"/>
          <w:kern w:val="0"/>
          <w:sz w:val="32"/>
          <w:szCs w:val="32"/>
          <w:lang w:val="en-US"/>
        </w:rPr>
        <w:t>国内</w:t>
      </w:r>
      <w:r>
        <w:rPr>
          <w:rFonts w:hint="eastAsia" w:ascii="仿宋" w:hAnsi="仿宋" w:eastAsia="仿宋" w:cs="仿宋"/>
          <w:kern w:val="0"/>
          <w:sz w:val="32"/>
          <w:szCs w:val="32"/>
          <w:lang w:val="en-US" w:eastAsia="zh-CN"/>
        </w:rPr>
        <w:t>25个省市的山西商会会长、</w:t>
      </w:r>
      <w:r>
        <w:rPr>
          <w:rFonts w:hint="eastAsia" w:ascii="仿宋" w:hAnsi="仿宋" w:eastAsia="仿宋" w:cs="仿宋"/>
          <w:kern w:val="0"/>
          <w:sz w:val="32"/>
          <w:szCs w:val="32"/>
          <w:lang w:val="en-US"/>
        </w:rPr>
        <w:t>会员企业</w:t>
      </w:r>
      <w:r>
        <w:rPr>
          <w:rFonts w:hint="eastAsia" w:ascii="仿宋" w:hAnsi="仿宋" w:eastAsia="仿宋" w:cs="仿宋"/>
          <w:kern w:val="0"/>
          <w:sz w:val="32"/>
          <w:szCs w:val="32"/>
          <w:lang w:val="en-US" w:eastAsia="zh-CN"/>
        </w:rPr>
        <w:t>代表</w:t>
      </w:r>
      <w:r>
        <w:rPr>
          <w:rFonts w:hint="default" w:ascii="仿宋" w:hAnsi="仿宋" w:eastAsia="仿宋" w:cs="仿宋"/>
          <w:kern w:val="0"/>
          <w:sz w:val="32"/>
          <w:szCs w:val="32"/>
          <w:lang w:eastAsia="zh-CN"/>
        </w:rPr>
        <w:t>、</w:t>
      </w:r>
      <w:r>
        <w:rPr>
          <w:rFonts w:hint="eastAsia" w:ascii="仿宋" w:hAnsi="仿宋" w:eastAsia="仿宋" w:cs="仿宋"/>
          <w:kern w:val="0"/>
          <w:sz w:val="32"/>
          <w:szCs w:val="32"/>
          <w:lang w:val="en-US"/>
        </w:rPr>
        <w:t>海南企业代表</w:t>
      </w:r>
      <w:r>
        <w:rPr>
          <w:rFonts w:hint="eastAsia" w:ascii="仿宋" w:hAnsi="仿宋" w:eastAsia="仿宋" w:cs="仿宋"/>
          <w:kern w:val="0"/>
          <w:sz w:val="32"/>
          <w:szCs w:val="32"/>
          <w:lang w:val="en-US" w:eastAsia="zh-CN"/>
        </w:rPr>
        <w:t>等共计400余人共聚椰城，共享发展机遇。</w:t>
      </w:r>
      <w:r>
        <w:rPr>
          <w:rFonts w:hint="eastAsia" w:ascii="仿宋" w:hAnsi="仿宋" w:eastAsia="仿宋" w:cs="仿宋"/>
          <w:kern w:val="0"/>
          <w:sz w:val="32"/>
          <w:szCs w:val="32"/>
        </w:rPr>
        <w:t>在享受海南高尔夫旅游魅力的同时，宣传推介海南自贸港政策、高尔夫旅游文化产业和</w:t>
      </w:r>
      <w:r>
        <w:rPr>
          <w:rFonts w:hint="eastAsia" w:ascii="仿宋" w:hAnsi="仿宋" w:eastAsia="仿宋" w:cs="仿宋"/>
          <w:kern w:val="0"/>
          <w:sz w:val="32"/>
          <w:szCs w:val="32"/>
          <w:lang w:val="en-US"/>
        </w:rPr>
        <w:t>我省重点</w:t>
      </w:r>
      <w:r>
        <w:rPr>
          <w:rFonts w:hint="eastAsia" w:ascii="仿宋" w:hAnsi="仿宋" w:eastAsia="仿宋" w:cs="仿宋"/>
          <w:kern w:val="0"/>
          <w:sz w:val="32"/>
          <w:szCs w:val="32"/>
        </w:rPr>
        <w:t>招商项目,助力海南加快自贸港建设，促进经贸交流合作，实现“以球会友，以球促商”的目的。</w:t>
      </w:r>
    </w:p>
    <w:p>
      <w:pPr>
        <w:widowControl/>
        <w:spacing w:line="560" w:lineRule="exact"/>
        <w:ind w:firstLine="640"/>
        <w:jc w:val="left"/>
        <w:rPr>
          <w:rFonts w:hint="eastAsia" w:ascii="仿宋" w:hAnsi="仿宋" w:eastAsia="仿宋" w:cs="仿宋"/>
          <w:sz w:val="32"/>
          <w:szCs w:val="32"/>
          <w:lang w:val="en-US"/>
        </w:rPr>
      </w:pPr>
      <w:r>
        <w:rPr>
          <w:rFonts w:hint="eastAsia" w:ascii="仿宋" w:hAnsi="仿宋" w:eastAsia="仿宋" w:cs="仿宋"/>
          <w:sz w:val="32"/>
          <w:szCs w:val="32"/>
        </w:rPr>
        <w:t>本届“海高博”创新1+2+N的内容模式，举办1场海南国际高尔夫旅游文化产品及形象展览会、2场国际商界峰层高尔夫邀请赛以及</w:t>
      </w:r>
      <w:r>
        <w:rPr>
          <w:rFonts w:hint="eastAsia" w:ascii="仿宋" w:hAnsi="仿宋" w:eastAsia="仿宋" w:cs="仿宋"/>
          <w:sz w:val="32"/>
          <w:szCs w:val="32"/>
          <w:lang w:val="en-US"/>
        </w:rPr>
        <w:t>包括开幕式</w:t>
      </w:r>
      <w:r>
        <w:rPr>
          <w:rFonts w:hint="default" w:ascii="仿宋" w:hAnsi="仿宋" w:eastAsia="仿宋" w:cs="仿宋"/>
          <w:sz w:val="32"/>
          <w:szCs w:val="32"/>
        </w:rPr>
        <w:t>、</w:t>
      </w:r>
      <w:r>
        <w:rPr>
          <w:rFonts w:hint="eastAsia" w:ascii="仿宋" w:hAnsi="仿宋" w:eastAsia="仿宋" w:cs="仿宋"/>
          <w:sz w:val="32"/>
          <w:szCs w:val="32"/>
          <w:lang w:val="en-US"/>
        </w:rPr>
        <w:t>海南</w:t>
      </w:r>
      <w:r>
        <w:rPr>
          <w:rFonts w:hint="eastAsia" w:ascii="仿宋" w:hAnsi="仿宋" w:eastAsia="仿宋" w:cs="仿宋"/>
          <w:sz w:val="32"/>
          <w:szCs w:val="32"/>
        </w:rPr>
        <w:t>自贸港政策与机遇推介会、琼晋经贸交流推介会、商务考察</w:t>
      </w:r>
      <w:r>
        <w:rPr>
          <w:rFonts w:hint="default" w:ascii="仿宋" w:hAnsi="仿宋" w:eastAsia="仿宋" w:cs="仿宋"/>
          <w:sz w:val="32"/>
          <w:szCs w:val="32"/>
        </w:rPr>
        <w:t>、</w:t>
      </w:r>
      <w:r>
        <w:rPr>
          <w:rFonts w:hint="eastAsia" w:ascii="仿宋" w:hAnsi="仿宋" w:eastAsia="仿宋" w:cs="仿宋"/>
          <w:sz w:val="32"/>
          <w:szCs w:val="32"/>
          <w:lang w:val="en-US"/>
        </w:rPr>
        <w:t>汾酒之夜颁奖晚宴</w:t>
      </w:r>
      <w:r>
        <w:rPr>
          <w:rFonts w:hint="eastAsia" w:ascii="仿宋" w:hAnsi="仿宋" w:eastAsia="仿宋" w:cs="仿宋"/>
          <w:sz w:val="32"/>
          <w:szCs w:val="32"/>
        </w:rPr>
        <w:t>等</w:t>
      </w:r>
      <w:r>
        <w:rPr>
          <w:rFonts w:hint="eastAsia" w:ascii="仿宋" w:hAnsi="仿宋" w:eastAsia="仿宋" w:cs="仿宋"/>
          <w:sz w:val="32"/>
          <w:szCs w:val="32"/>
          <w:lang w:val="en-US"/>
        </w:rPr>
        <w:t>7</w:t>
      </w:r>
      <w:r>
        <w:rPr>
          <w:rFonts w:hint="eastAsia" w:ascii="仿宋" w:hAnsi="仿宋" w:eastAsia="仿宋" w:cs="仿宋"/>
          <w:sz w:val="32"/>
          <w:szCs w:val="32"/>
        </w:rPr>
        <w:t>场商务活动。为包括晋商在内的国内外企业家走进海南、了解海南、投资海南搭建交流平台，创造投资兴业发展机遇。</w:t>
      </w:r>
    </w:p>
    <w:p>
      <w:pPr>
        <w:widowControl w:val="0"/>
        <w:numPr>
          <w:numId w:val="0"/>
        </w:numPr>
        <w:wordWrap/>
        <w:adjustRightInd/>
        <w:snapToGrid/>
        <w:spacing w:line="240" w:lineRule="auto"/>
        <w:ind w:left="0" w:leftChars="0" w:right="0" w:firstLine="640" w:firstLineChars="200"/>
        <w:jc w:val="both"/>
        <w:textAlignment w:val="auto"/>
        <w:outlineLvl w:val="9"/>
        <w:rPr>
          <w:rFonts w:hint="default" w:ascii="仿宋" w:hAnsi="仿宋" w:eastAsia="仿宋" w:cs="仿宋"/>
          <w:sz w:val="32"/>
          <w:szCs w:val="32"/>
          <w:lang w:val="en-US" w:eastAsia="zh-CN"/>
        </w:rPr>
      </w:pPr>
      <w:r>
        <w:rPr>
          <w:rFonts w:hint="eastAsia" w:ascii="仿宋" w:hAnsi="仿宋" w:eastAsia="仿宋" w:cs="仿宋"/>
          <w:sz w:val="32"/>
          <w:szCs w:val="32"/>
          <w:lang w:val="en-US"/>
        </w:rPr>
        <w:t xml:space="preserve"> 主要成效</w:t>
      </w:r>
      <w:r>
        <w:rPr>
          <w:rFonts w:hint="eastAsia" w:ascii="仿宋" w:hAnsi="仿宋" w:eastAsia="仿宋" w:cs="仿宋"/>
          <w:sz w:val="32"/>
          <w:szCs w:val="32"/>
          <w:lang w:val="en-US" w:eastAsia="zh-CN"/>
        </w:rPr>
        <w:t>：</w:t>
      </w:r>
      <w:r>
        <w:rPr>
          <w:rFonts w:hint="eastAsia" w:ascii="仿宋" w:hAnsi="仿宋" w:eastAsia="仿宋" w:cs="仿宋"/>
          <w:sz w:val="32"/>
          <w:szCs w:val="32"/>
          <w:lang w:val="en-US"/>
        </w:rPr>
        <w:t>一</w:t>
      </w:r>
      <w:r>
        <w:rPr>
          <w:rFonts w:hint="default" w:ascii="仿宋" w:hAnsi="仿宋" w:eastAsia="仿宋" w:cs="仿宋"/>
          <w:sz w:val="32"/>
          <w:szCs w:val="32"/>
          <w:lang w:val="en-US" w:eastAsia="zh-CN"/>
        </w:rPr>
        <w:t>是</w:t>
      </w:r>
      <w:r>
        <w:rPr>
          <w:rFonts w:hint="eastAsia" w:ascii="仿宋" w:hAnsi="仿宋" w:eastAsia="仿宋" w:cs="仿宋"/>
          <w:sz w:val="32"/>
          <w:szCs w:val="32"/>
          <w:lang w:val="en-US" w:eastAsia="zh-CN"/>
        </w:rPr>
        <w:t>搭建政企交流平台</w:t>
      </w:r>
      <w:r>
        <w:rPr>
          <w:rFonts w:hint="default" w:ascii="仿宋" w:hAnsi="仿宋" w:eastAsia="仿宋" w:cs="仿宋"/>
          <w:sz w:val="32"/>
          <w:szCs w:val="32"/>
          <w:lang w:val="en-US" w:eastAsia="zh-CN"/>
        </w:rPr>
        <w:t>，服务海南经济发展。通过举办海南自由贸易港</w:t>
      </w:r>
      <w:r>
        <w:rPr>
          <w:rFonts w:hint="eastAsia" w:ascii="仿宋" w:hAnsi="仿宋" w:eastAsia="仿宋" w:cs="仿宋"/>
          <w:sz w:val="32"/>
          <w:szCs w:val="32"/>
          <w:lang w:val="en-US" w:eastAsia="zh-CN"/>
        </w:rPr>
        <w:t>政策与机遇</w:t>
      </w:r>
      <w:r>
        <w:rPr>
          <w:rFonts w:hint="default" w:ascii="仿宋" w:hAnsi="仿宋" w:eastAsia="仿宋" w:cs="仿宋"/>
          <w:sz w:val="32"/>
          <w:szCs w:val="32"/>
          <w:lang w:val="en-US" w:eastAsia="zh-CN"/>
        </w:rPr>
        <w:t>推介会、</w:t>
      </w:r>
      <w:r>
        <w:rPr>
          <w:rFonts w:hint="eastAsia" w:ascii="仿宋" w:hAnsi="仿宋" w:eastAsia="仿宋" w:cs="仿宋"/>
          <w:sz w:val="32"/>
          <w:szCs w:val="32"/>
          <w:lang w:val="en-US" w:eastAsia="zh-CN"/>
        </w:rPr>
        <w:t>琼晋经贸交流会、商务考察、展览展示</w:t>
      </w:r>
      <w:r>
        <w:rPr>
          <w:rFonts w:hint="default" w:ascii="仿宋" w:hAnsi="仿宋" w:eastAsia="仿宋" w:cs="仿宋"/>
          <w:sz w:val="32"/>
          <w:szCs w:val="32"/>
          <w:lang w:val="en-US" w:eastAsia="zh-CN"/>
        </w:rPr>
        <w:t>等活动为海南的地方市县招商引资和定制化服务搭建交流合作平台。利用“海高博”平台推介</w:t>
      </w:r>
      <w:r>
        <w:rPr>
          <w:rFonts w:hint="eastAsia" w:ascii="仿宋" w:hAnsi="仿宋" w:eastAsia="仿宋" w:cs="仿宋"/>
          <w:sz w:val="32"/>
          <w:szCs w:val="32"/>
          <w:lang w:val="en-US" w:eastAsia="zh-CN"/>
        </w:rPr>
        <w:t>海口国家高新技术产业开发区、江东新区、江东数字创意谷</w:t>
      </w:r>
      <w:r>
        <w:rPr>
          <w:rFonts w:hint="default" w:ascii="仿宋" w:hAnsi="仿宋" w:eastAsia="仿宋" w:cs="仿宋"/>
          <w:sz w:val="32"/>
          <w:szCs w:val="32"/>
          <w:lang w:val="en-US" w:eastAsia="zh-CN"/>
        </w:rPr>
        <w:t>等重点产业园区，积极促成园区招商引资任务的落实。</w:t>
      </w:r>
      <w:r>
        <w:rPr>
          <w:rFonts w:hint="eastAsia" w:ascii="仿宋" w:hAnsi="仿宋" w:eastAsia="仿宋" w:cs="仿宋"/>
          <w:sz w:val="32"/>
          <w:szCs w:val="32"/>
          <w:lang w:val="en-US" w:eastAsia="zh-CN"/>
        </w:rPr>
        <w:t>来自全国各地的晋商会代表</w:t>
      </w:r>
      <w:r>
        <w:rPr>
          <w:rFonts w:hint="default" w:ascii="仿宋" w:hAnsi="仿宋" w:eastAsia="仿宋" w:cs="仿宋"/>
          <w:sz w:val="32"/>
          <w:szCs w:val="32"/>
          <w:lang w:val="en-US" w:eastAsia="zh-CN"/>
        </w:rPr>
        <w:t>纷纷表示后续将组织当地企业家来海南考察寻找投资机会。</w:t>
      </w:r>
    </w:p>
    <w:p>
      <w:pPr>
        <w:widowControl w:val="0"/>
        <w:numPr>
          <w:numId w:val="0"/>
        </w:numPr>
        <w:wordWrap/>
        <w:adjustRightInd/>
        <w:snapToGrid/>
        <w:spacing w:line="240" w:lineRule="auto"/>
        <w:ind w:left="0" w:leftChars="0" w:right="0" w:firstLine="640" w:firstLineChars="200"/>
        <w:jc w:val="both"/>
        <w:textAlignment w:val="auto"/>
        <w:outlineLvl w:val="9"/>
        <w:rPr>
          <w:rFonts w:hint="default" w:ascii="仿宋" w:hAnsi="仿宋" w:eastAsia="仿宋" w:cs="仿宋"/>
          <w:sz w:val="32"/>
          <w:szCs w:val="32"/>
          <w:lang w:val="en-US"/>
        </w:rPr>
      </w:pPr>
      <w:r>
        <w:rPr>
          <w:rFonts w:hint="eastAsia" w:ascii="仿宋" w:hAnsi="仿宋" w:eastAsia="仿宋" w:cs="仿宋"/>
          <w:sz w:val="32"/>
          <w:szCs w:val="32"/>
          <w:lang w:val="en-US"/>
        </w:rPr>
        <w:t>二</w:t>
      </w:r>
      <w:r>
        <w:rPr>
          <w:rFonts w:hint="default" w:ascii="仿宋" w:hAnsi="仿宋" w:eastAsia="仿宋" w:cs="仿宋"/>
          <w:sz w:val="32"/>
          <w:szCs w:val="32"/>
          <w:lang w:val="en-US" w:eastAsia="zh-CN"/>
        </w:rPr>
        <w:t>是</w:t>
      </w:r>
      <w:r>
        <w:rPr>
          <w:rFonts w:hint="eastAsia" w:ascii="仿宋" w:hAnsi="仿宋" w:eastAsia="仿宋" w:cs="仿宋"/>
          <w:sz w:val="32"/>
          <w:szCs w:val="32"/>
          <w:lang w:val="en-US" w:eastAsia="zh-CN"/>
        </w:rPr>
        <w:t>“会+展+赛”三位一体新体验</w:t>
      </w:r>
      <w:r>
        <w:rPr>
          <w:rFonts w:hint="default" w:ascii="仿宋" w:hAnsi="仿宋" w:eastAsia="仿宋" w:cs="仿宋"/>
          <w:sz w:val="32"/>
          <w:szCs w:val="32"/>
          <w:lang w:val="en-US" w:eastAsia="zh-CN"/>
        </w:rPr>
        <w:t>，促进贸易与投资</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链接</w:t>
      </w:r>
      <w:r>
        <w:rPr>
          <w:rFonts w:hint="eastAsia" w:ascii="仿宋" w:hAnsi="仿宋" w:eastAsia="仿宋" w:cs="仿宋"/>
          <w:sz w:val="32"/>
          <w:szCs w:val="32"/>
          <w:lang w:val="en-US" w:eastAsia="zh-CN"/>
        </w:rPr>
        <w:t>高尔夫</w:t>
      </w:r>
      <w:r>
        <w:rPr>
          <w:rFonts w:hint="eastAsia" w:ascii="仿宋" w:hAnsi="仿宋" w:eastAsia="仿宋" w:cs="仿宋"/>
          <w:sz w:val="32"/>
          <w:szCs w:val="32"/>
          <w:lang w:val="en-US"/>
        </w:rPr>
        <w:t>产业链</w:t>
      </w:r>
      <w:r>
        <w:rPr>
          <w:rFonts w:hint="eastAsia" w:ascii="仿宋" w:hAnsi="仿宋" w:eastAsia="仿宋" w:cs="仿宋"/>
          <w:sz w:val="32"/>
          <w:szCs w:val="32"/>
          <w:lang w:val="en-US" w:eastAsia="zh-CN"/>
        </w:rPr>
        <w:t>、跨界品牌</w:t>
      </w:r>
      <w:r>
        <w:rPr>
          <w:rFonts w:hint="default" w:ascii="仿宋" w:hAnsi="仿宋" w:eastAsia="仿宋" w:cs="仿宋"/>
          <w:sz w:val="32"/>
          <w:szCs w:val="32"/>
          <w:lang w:val="en-US" w:eastAsia="zh-CN"/>
        </w:rPr>
        <w:t>交流融合，形成“小而精”的立体式展览展示。</w:t>
      </w:r>
      <w:r>
        <w:rPr>
          <w:rFonts w:hint="eastAsia" w:ascii="仿宋" w:hAnsi="仿宋" w:eastAsia="仿宋" w:cs="仿宋"/>
          <w:sz w:val="32"/>
          <w:szCs w:val="32"/>
          <w:lang w:val="en-US" w:eastAsia="zh-CN"/>
        </w:rPr>
        <w:t>2022海南国际高尔夫旅游产品及形象展览会</w:t>
      </w:r>
      <w:r>
        <w:rPr>
          <w:rFonts w:hint="default" w:ascii="仿宋" w:hAnsi="仿宋" w:eastAsia="仿宋" w:cs="仿宋"/>
          <w:sz w:val="32"/>
          <w:szCs w:val="32"/>
          <w:lang w:val="en-US" w:eastAsia="zh-CN"/>
        </w:rPr>
        <w:t>，既宣传了海南的高尔夫旅游环境，又结合了高尔夫</w:t>
      </w:r>
      <w:r>
        <w:rPr>
          <w:rFonts w:hint="eastAsia" w:ascii="仿宋" w:hAnsi="仿宋" w:eastAsia="仿宋" w:cs="仿宋"/>
          <w:sz w:val="32"/>
          <w:szCs w:val="32"/>
          <w:lang w:val="en-US" w:eastAsia="zh-CN"/>
        </w:rPr>
        <w:t>服务与</w:t>
      </w:r>
      <w:r>
        <w:rPr>
          <w:rFonts w:hint="default" w:ascii="仿宋" w:hAnsi="仿宋" w:eastAsia="仿宋" w:cs="仿宋"/>
          <w:sz w:val="32"/>
          <w:szCs w:val="32"/>
          <w:lang w:val="en-US" w:eastAsia="zh-CN"/>
        </w:rPr>
        <w:t>用品的</w:t>
      </w:r>
      <w:r>
        <w:rPr>
          <w:rFonts w:hint="eastAsia" w:ascii="仿宋" w:hAnsi="仿宋" w:eastAsia="仿宋" w:cs="仿宋"/>
          <w:sz w:val="32"/>
          <w:szCs w:val="32"/>
          <w:lang w:val="en-US" w:eastAsia="zh-CN"/>
        </w:rPr>
        <w:t>展示</w:t>
      </w:r>
      <w:r>
        <w:rPr>
          <w:rFonts w:hint="default" w:ascii="仿宋" w:hAnsi="仿宋" w:eastAsia="仿宋" w:cs="仿宋"/>
          <w:sz w:val="32"/>
          <w:szCs w:val="32"/>
          <w:lang w:val="en-US" w:eastAsia="zh-CN"/>
        </w:rPr>
        <w:t>，进而促进海南高尔夫的旅游消费。</w:t>
      </w:r>
    </w:p>
    <w:p>
      <w:pPr>
        <w:widowControl/>
        <w:spacing w:line="578" w:lineRule="atLeast"/>
        <w:ind w:firstLine="64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（二）项目绩效目标</w:t>
      </w:r>
    </w:p>
    <w:p>
      <w:pPr>
        <w:widowControl/>
        <w:spacing w:before="0" w:beforeAutospacing="0" w:after="0" w:afterAutospacing="0" w:line="360" w:lineRule="auto"/>
        <w:ind w:right="0" w:firstLine="640" w:firstLineChars="200"/>
        <w:jc w:val="both"/>
        <w:rPr>
          <w:rFonts w:hint="eastAsia" w:ascii="仿宋" w:hAnsi="仿宋" w:eastAsia="仿宋" w:cs="仿宋"/>
          <w:sz w:val="32"/>
          <w:szCs w:val="32"/>
        </w:rPr>
      </w:pPr>
      <w:r>
        <w:rPr>
          <w:rFonts w:hint="eastAsia" w:ascii="仿宋" w:hAnsi="仿宋" w:eastAsia="仿宋" w:cs="仿宋"/>
          <w:sz w:val="32"/>
          <w:szCs w:val="32"/>
        </w:rPr>
        <w:t>本届</w:t>
      </w:r>
      <w:r>
        <w:rPr>
          <w:rFonts w:hint="eastAsia" w:ascii="仿宋" w:hAnsi="仿宋" w:eastAsia="仿宋" w:cs="仿宋"/>
          <w:sz w:val="32"/>
          <w:szCs w:val="32"/>
          <w:lang w:eastAsia="zh-CN"/>
        </w:rPr>
        <w:t>活动</w:t>
      </w:r>
      <w:r>
        <w:rPr>
          <w:rFonts w:hint="eastAsia" w:ascii="仿宋" w:hAnsi="仿宋" w:eastAsia="仿宋" w:cs="仿宋"/>
          <w:sz w:val="32"/>
          <w:szCs w:val="32"/>
        </w:rPr>
        <w:t>历时3天，</w:t>
      </w:r>
      <w:bookmarkStart w:id="0" w:name="_GoBack"/>
      <w:r>
        <w:rPr>
          <w:rFonts w:hint="eastAsia" w:ascii="仿宋" w:hAnsi="仿宋" w:eastAsia="仿宋" w:cs="仿宋"/>
          <w:sz w:val="32"/>
          <w:szCs w:val="32"/>
        </w:rPr>
        <w:t>邀请到近</w:t>
      </w:r>
      <w:r>
        <w:rPr>
          <w:rFonts w:hint="eastAsia" w:ascii="仿宋" w:hAnsi="仿宋" w:eastAsia="仿宋" w:cs="仿宋"/>
          <w:sz w:val="32"/>
          <w:szCs w:val="32"/>
          <w:lang w:val="en-US"/>
        </w:rPr>
        <w:t>400名企业嘉宾参会参展，活动主要有</w:t>
      </w:r>
      <w:r>
        <w:rPr>
          <w:rFonts w:hint="eastAsia" w:ascii="仿宋" w:hAnsi="仿宋" w:eastAsia="仿宋" w:cs="仿宋"/>
          <w:sz w:val="32"/>
          <w:szCs w:val="32"/>
        </w:rPr>
        <w:t>开幕式、</w:t>
      </w:r>
      <w:r>
        <w:rPr>
          <w:rFonts w:hint="eastAsia" w:ascii="仿宋" w:hAnsi="仿宋" w:eastAsia="仿宋" w:cs="仿宋"/>
          <w:sz w:val="32"/>
          <w:szCs w:val="32"/>
          <w:lang w:val="en-US"/>
        </w:rPr>
        <w:t>海南</w:t>
      </w:r>
      <w:r>
        <w:rPr>
          <w:rFonts w:hint="eastAsia" w:ascii="仿宋" w:hAnsi="仿宋" w:eastAsia="仿宋" w:cs="仿宋"/>
          <w:sz w:val="32"/>
          <w:szCs w:val="32"/>
        </w:rPr>
        <w:t>自贸港政策与机遇推介会、琼晋经贸交流推介会、展览展示、</w:t>
      </w:r>
      <w:r>
        <w:rPr>
          <w:rFonts w:hint="eastAsia" w:ascii="仿宋" w:hAnsi="仿宋" w:eastAsia="仿宋" w:cs="仿宋"/>
          <w:sz w:val="32"/>
          <w:szCs w:val="32"/>
          <w:lang w:eastAsia="zh-CN"/>
        </w:rPr>
        <w:t>商务</w:t>
      </w:r>
      <w:r>
        <w:rPr>
          <w:rFonts w:hint="eastAsia" w:ascii="仿宋" w:hAnsi="仿宋" w:eastAsia="仿宋" w:cs="仿宋"/>
          <w:sz w:val="32"/>
          <w:szCs w:val="32"/>
        </w:rPr>
        <w:t>考察、晋商之夜、高尔夫邀请赛，共举办了</w:t>
      </w:r>
      <w:r>
        <w:rPr>
          <w:rFonts w:hint="eastAsia" w:ascii="仿宋" w:hAnsi="仿宋" w:eastAsia="仿宋" w:cs="仿宋"/>
          <w:sz w:val="32"/>
          <w:szCs w:val="32"/>
          <w:lang w:val="en-US"/>
        </w:rPr>
        <w:t>7</w:t>
      </w:r>
      <w:r>
        <w:rPr>
          <w:rFonts w:hint="eastAsia" w:ascii="仿宋" w:hAnsi="仿宋" w:eastAsia="仿宋" w:cs="仿宋"/>
          <w:sz w:val="32"/>
          <w:szCs w:val="32"/>
        </w:rPr>
        <w:t>场商务活动，</w:t>
      </w:r>
      <w:r>
        <w:rPr>
          <w:rFonts w:hint="eastAsia" w:ascii="仿宋" w:hAnsi="仿宋" w:eastAsia="仿宋" w:cs="仿宋"/>
          <w:sz w:val="32"/>
          <w:szCs w:val="32"/>
          <w:lang w:eastAsia="zh-CN"/>
        </w:rPr>
        <w:t>达成项目合作及意向合作</w:t>
      </w:r>
      <w:r>
        <w:rPr>
          <w:rFonts w:hint="eastAsia" w:ascii="仿宋" w:hAnsi="仿宋" w:eastAsia="仿宋" w:cs="仿宋"/>
          <w:sz w:val="32"/>
          <w:szCs w:val="32"/>
          <w:lang w:val="en-US" w:eastAsia="zh-CN"/>
        </w:rPr>
        <w:t>6项，专业观众</w:t>
      </w:r>
      <w:r>
        <w:rPr>
          <w:rFonts w:hint="eastAsia" w:ascii="仿宋" w:hAnsi="仿宋" w:eastAsia="仿宋" w:cs="仿宋"/>
          <w:sz w:val="32"/>
          <w:szCs w:val="32"/>
          <w:lang w:val="en-US"/>
        </w:rPr>
        <w:t>近3</w:t>
      </w:r>
      <w:r>
        <w:rPr>
          <w:rFonts w:hint="eastAsia" w:ascii="仿宋" w:hAnsi="仿宋" w:eastAsia="仿宋" w:cs="仿宋"/>
          <w:sz w:val="32"/>
          <w:szCs w:val="32"/>
          <w:lang w:val="en-US" w:eastAsia="zh-CN"/>
        </w:rPr>
        <w:t>00人</w:t>
      </w:r>
      <w:bookmarkEnd w:id="0"/>
      <w:r>
        <w:rPr>
          <w:rFonts w:hint="eastAsia" w:ascii="仿宋" w:hAnsi="仿宋" w:eastAsia="仿宋" w:cs="仿宋"/>
          <w:sz w:val="32"/>
          <w:szCs w:val="32"/>
          <w:lang w:val="en-US" w:eastAsia="zh-CN"/>
        </w:rPr>
        <w:t>，服务对象满意度高</w:t>
      </w:r>
      <w:r>
        <w:rPr>
          <w:rFonts w:hint="eastAsia" w:ascii="仿宋" w:hAnsi="仿宋" w:eastAsia="仿宋" w:cs="仿宋"/>
          <w:sz w:val="32"/>
          <w:szCs w:val="32"/>
        </w:rPr>
        <w:t>。</w:t>
      </w:r>
    </w:p>
    <w:p>
      <w:pPr>
        <w:widowControl/>
        <w:spacing w:line="578" w:lineRule="atLeast"/>
        <w:rPr>
          <w:rFonts w:hint="eastAsia" w:ascii="仿宋_GB2312" w:hAnsi="宋体" w:eastAsia="仿宋_GB2312" w:cs="宋体"/>
          <w:b/>
          <w:bCs/>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仿宋_GB2312" w:hAnsi="宋体" w:eastAsia="仿宋_GB2312" w:cs="宋体"/>
          <w:b/>
          <w:bCs/>
          <w:color w:val="000000"/>
          <w:kern w:val="0"/>
          <w:sz w:val="32"/>
          <w:szCs w:val="32"/>
        </w:rPr>
        <w:t>二、项目资金使用及管理情况</w:t>
      </w:r>
    </w:p>
    <w:p>
      <w:pPr>
        <w:widowControl/>
        <w:spacing w:line="578" w:lineRule="atLeast"/>
        <w:ind w:firstLine="640"/>
        <w:rPr>
          <w:rFonts w:hint="eastAsia" w:ascii="仿宋_GB2312" w:hAnsi="宋体" w:eastAsia="仿宋_GB2312" w:cs="宋体"/>
          <w:color w:val="000000"/>
          <w:kern w:val="0"/>
          <w:sz w:val="32"/>
          <w:szCs w:val="32"/>
        </w:rPr>
      </w:pPr>
      <w:r>
        <w:rPr>
          <w:rFonts w:hint="eastAsia" w:ascii="仿宋_GB2312" w:hAnsi="宋体" w:eastAsia="仿宋_GB2312" w:cs="宋体"/>
          <w:kern w:val="0"/>
          <w:sz w:val="32"/>
          <w:szCs w:val="32"/>
        </w:rPr>
        <w:t>（一）项目资金到位情况分析</w:t>
      </w:r>
    </w:p>
    <w:p>
      <w:pPr>
        <w:ind w:firstLine="640" w:firstLineChars="200"/>
        <w:rPr>
          <w:rFonts w:hint="eastAsia" w:ascii="仿宋_GB2312" w:hAnsi="宋体" w:eastAsia="仿宋" w:cs="宋体"/>
          <w:color w:val="000000"/>
          <w:kern w:val="0"/>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本项目安排经费</w:t>
      </w:r>
      <w:r>
        <w:rPr>
          <w:rFonts w:hint="eastAsia" w:ascii="仿宋" w:hAnsi="仿宋" w:eastAsia="仿宋" w:cs="仿宋"/>
          <w:color w:val="auto"/>
          <w:sz w:val="32"/>
          <w:szCs w:val="32"/>
          <w:lang w:val="en-US"/>
        </w:rPr>
        <w:t>70</w:t>
      </w:r>
      <w:r>
        <w:rPr>
          <w:rFonts w:hint="eastAsia" w:ascii="仿宋" w:hAnsi="仿宋" w:eastAsia="仿宋" w:cs="仿宋"/>
          <w:color w:val="auto"/>
          <w:sz w:val="32"/>
          <w:szCs w:val="32"/>
        </w:rPr>
        <w:t>万元，全部来自省财政。该项目是年初下达项目资金预算时同时下达的，资金全部到位，</w:t>
      </w:r>
      <w:r>
        <w:rPr>
          <w:rFonts w:hint="eastAsia" w:ascii="仿宋" w:hAnsi="仿宋" w:eastAsia="仿宋" w:cs="仿宋"/>
          <w:color w:val="000000"/>
          <w:kern w:val="0"/>
          <w:sz w:val="32"/>
          <w:szCs w:val="32"/>
          <w:lang w:val="en-US" w:eastAsia="zh-CN" w:bidi="ar-SA"/>
        </w:rPr>
        <w:t>项目资金到位率100%</w:t>
      </w:r>
      <w:r>
        <w:rPr>
          <w:rFonts w:hint="eastAsia" w:ascii="仿宋" w:hAnsi="仿宋" w:eastAsia="仿宋" w:cs="仿宋"/>
          <w:color w:val="000000"/>
          <w:kern w:val="0"/>
          <w:sz w:val="32"/>
          <w:szCs w:val="32"/>
          <w:lang w:val="en-US" w:bidi="ar-SA"/>
        </w:rPr>
        <w:t>。</w:t>
      </w:r>
    </w:p>
    <w:p>
      <w:pPr>
        <w:widowControl/>
        <w:numPr>
          <w:ilvl w:val="0"/>
          <w:numId w:val="1"/>
        </w:numPr>
        <w:spacing w:line="578" w:lineRule="atLeas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项目资金使用情况分析</w:t>
      </w:r>
    </w:p>
    <w:p>
      <w:pPr>
        <w:ind w:firstLine="640" w:firstLineChars="200"/>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lang w:val="en-US"/>
        </w:rPr>
        <w:t>合同签订后，</w:t>
      </w:r>
      <w:r>
        <w:rPr>
          <w:rFonts w:hint="eastAsia" w:ascii="仿宋" w:hAnsi="仿宋" w:eastAsia="仿宋" w:cs="仿宋"/>
          <w:color w:val="000000"/>
          <w:kern w:val="0"/>
          <w:sz w:val="32"/>
          <w:szCs w:val="32"/>
          <w:lang w:val="en-US" w:eastAsia="zh-CN" w:bidi="ar-SA"/>
        </w:rPr>
        <w:t>按照项目合同进度进行资金拨付。</w:t>
      </w:r>
    </w:p>
    <w:p>
      <w:pPr>
        <w:widowControl/>
        <w:numPr>
          <w:ilvl w:val="0"/>
          <w:numId w:val="1"/>
        </w:numPr>
        <w:spacing w:line="578" w:lineRule="atLeast"/>
        <w:ind w:left="0" w:leftChars="0" w:firstLine="640" w:firstLineChars="0"/>
        <w:rPr>
          <w:rFonts w:hint="eastAsia" w:ascii="仿宋_GB2312" w:hAnsi="宋体" w:eastAsia="仿宋_GB2312" w:cs="宋体"/>
          <w:color w:val="000000"/>
          <w:kern w:val="0"/>
          <w:sz w:val="32"/>
          <w:szCs w:val="32"/>
        </w:rPr>
      </w:pPr>
      <w:r>
        <w:rPr>
          <w:rFonts w:hint="eastAsia" w:ascii="仿宋_GB2312" w:hAnsi="宋体" w:eastAsia="仿宋_GB2312" w:cs="宋体"/>
          <w:kern w:val="0"/>
          <w:sz w:val="32"/>
          <w:szCs w:val="32"/>
        </w:rPr>
        <w:t>项目资金管理情况分析</w:t>
      </w:r>
    </w:p>
    <w:p>
      <w:pPr>
        <w:ind w:firstLine="640" w:firstLineChars="200"/>
        <w:rPr>
          <w:rFonts w:hint="eastAsia" w:ascii="仿宋_GB2312" w:hAnsi="宋体" w:eastAsia="仿宋_GB2312" w:cs="宋体"/>
          <w:color w:val="000000"/>
          <w:kern w:val="0"/>
          <w:sz w:val="32"/>
          <w:szCs w:val="32"/>
        </w:rPr>
      </w:pPr>
      <w:r>
        <w:rPr>
          <w:rFonts w:hint="eastAsia" w:ascii="仿宋" w:hAnsi="仿宋" w:eastAsia="仿宋" w:cs="仿宋"/>
          <w:color w:val="000000"/>
          <w:kern w:val="0"/>
          <w:sz w:val="32"/>
          <w:szCs w:val="32"/>
          <w:lang w:val="en-US" w:eastAsia="zh-CN" w:bidi="ar-SA"/>
        </w:rPr>
        <w:t>自合同签订之日起，成立项目工作小组，按财政管理规定执行，并进行项目阶段性验收，不存在损失或浪费。</w:t>
      </w:r>
    </w:p>
    <w:p>
      <w:pPr>
        <w:widowControl/>
        <w:spacing w:line="578" w:lineRule="atLeast"/>
        <w:ind w:firstLine="640"/>
        <w:rPr>
          <w:rFonts w:hint="eastAsia"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三、项目组织实施情况</w:t>
      </w:r>
    </w:p>
    <w:p>
      <w:pPr>
        <w:widowControl/>
        <w:spacing w:line="578" w:lineRule="atLeast"/>
        <w:ind w:firstLine="64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（一）项目组织情况分析</w:t>
      </w:r>
    </w:p>
    <w:p>
      <w:pPr>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rPr>
        <w:t>本届</w:t>
      </w:r>
      <w:r>
        <w:rPr>
          <w:rFonts w:hint="eastAsia" w:ascii="仿宋_GB2312" w:hAnsi="宋体" w:eastAsia="仿宋_GB2312" w:cs="宋体"/>
          <w:color w:val="000000"/>
          <w:kern w:val="0"/>
          <w:sz w:val="32"/>
          <w:szCs w:val="32"/>
          <w:lang w:eastAsia="zh-CN"/>
        </w:rPr>
        <w:t>活动根椐省财政资金管理规定，符合邀约采购，决定由中国国际商会海南商会作为承办单位，并根椐新冠疫情和邀请企业嘉宾情况</w:t>
      </w:r>
      <w:r>
        <w:rPr>
          <w:rFonts w:hint="eastAsia" w:ascii="仿宋" w:hAnsi="仿宋" w:eastAsia="仿宋" w:cs="仿宋"/>
          <w:kern w:val="0"/>
          <w:sz w:val="32"/>
          <w:szCs w:val="32"/>
        </w:rPr>
        <w:t>，2022年“海高博”延期至</w:t>
      </w:r>
      <w:r>
        <w:rPr>
          <w:rFonts w:hint="default" w:ascii="仿宋" w:hAnsi="仿宋" w:eastAsia="仿宋" w:cs="仿宋"/>
          <w:kern w:val="0"/>
          <w:sz w:val="32"/>
          <w:szCs w:val="32"/>
        </w:rPr>
        <w:t>2023</w:t>
      </w:r>
      <w:r>
        <w:rPr>
          <w:rFonts w:hint="eastAsia" w:ascii="仿宋" w:hAnsi="仿宋" w:eastAsia="仿宋" w:cs="仿宋"/>
          <w:kern w:val="0"/>
          <w:sz w:val="32"/>
          <w:szCs w:val="32"/>
          <w:lang w:val="en-US"/>
        </w:rPr>
        <w:t>年</w:t>
      </w:r>
      <w:r>
        <w:rPr>
          <w:rFonts w:hint="default" w:ascii="仿宋" w:hAnsi="仿宋" w:eastAsia="仿宋" w:cs="仿宋"/>
          <w:kern w:val="0"/>
          <w:sz w:val="32"/>
          <w:szCs w:val="32"/>
        </w:rPr>
        <w:t>3</w:t>
      </w:r>
      <w:r>
        <w:rPr>
          <w:rFonts w:hint="eastAsia" w:ascii="仿宋" w:hAnsi="仿宋" w:eastAsia="仿宋" w:cs="仿宋"/>
          <w:kern w:val="0"/>
          <w:sz w:val="32"/>
          <w:szCs w:val="32"/>
          <w:lang w:val="en-US"/>
        </w:rPr>
        <w:t>月</w:t>
      </w:r>
      <w:r>
        <w:rPr>
          <w:rFonts w:hint="default" w:ascii="仿宋" w:hAnsi="仿宋" w:eastAsia="仿宋" w:cs="仿宋"/>
          <w:kern w:val="0"/>
          <w:sz w:val="32"/>
          <w:szCs w:val="32"/>
        </w:rPr>
        <w:t>10</w:t>
      </w:r>
      <w:r>
        <w:rPr>
          <w:rFonts w:hint="eastAsia" w:ascii="仿宋" w:hAnsi="仿宋" w:eastAsia="仿宋" w:cs="仿宋"/>
          <w:kern w:val="0"/>
          <w:sz w:val="32"/>
          <w:szCs w:val="32"/>
          <w:lang w:val="en-US"/>
        </w:rPr>
        <w:t>日至</w:t>
      </w:r>
      <w:r>
        <w:rPr>
          <w:rFonts w:hint="default" w:ascii="仿宋" w:hAnsi="仿宋" w:eastAsia="仿宋" w:cs="仿宋"/>
          <w:kern w:val="0"/>
          <w:sz w:val="32"/>
          <w:szCs w:val="32"/>
        </w:rPr>
        <w:t>12</w:t>
      </w:r>
      <w:r>
        <w:rPr>
          <w:rFonts w:hint="eastAsia" w:ascii="仿宋" w:hAnsi="仿宋" w:eastAsia="仿宋" w:cs="仿宋"/>
          <w:kern w:val="0"/>
          <w:sz w:val="32"/>
          <w:szCs w:val="32"/>
          <w:lang w:val="en-US"/>
        </w:rPr>
        <w:t>日</w:t>
      </w:r>
      <w:r>
        <w:rPr>
          <w:rFonts w:hint="eastAsia" w:ascii="仿宋" w:hAnsi="仿宋" w:eastAsia="仿宋" w:cs="仿宋"/>
          <w:kern w:val="0"/>
          <w:sz w:val="32"/>
          <w:szCs w:val="32"/>
        </w:rPr>
        <w:t>在海口观澜湖举办。</w:t>
      </w:r>
    </w:p>
    <w:p>
      <w:pPr>
        <w:widowControl/>
        <w:numPr>
          <w:ilvl w:val="0"/>
          <w:numId w:val="2"/>
        </w:numPr>
        <w:spacing w:line="578" w:lineRule="atLeast"/>
        <w:ind w:firstLine="640"/>
        <w:rPr>
          <w:rFonts w:hint="eastAsia" w:ascii="仿宋" w:hAnsi="仿宋" w:eastAsia="仿宋" w:cs="仿宋"/>
          <w:color w:val="000000"/>
          <w:kern w:val="0"/>
          <w:sz w:val="32"/>
          <w:szCs w:val="32"/>
          <w:lang w:val="en-US" w:eastAsia="zh-CN" w:bidi="ar-SA"/>
        </w:rPr>
      </w:pPr>
      <w:r>
        <w:rPr>
          <w:rFonts w:hint="eastAsia" w:ascii="仿宋_GB2312" w:hAnsi="宋体" w:eastAsia="仿宋_GB2312" w:cs="宋体"/>
          <w:color w:val="000000"/>
          <w:kern w:val="0"/>
          <w:sz w:val="32"/>
          <w:szCs w:val="32"/>
        </w:rPr>
        <w:t>项目管理情况分析</w:t>
      </w:r>
    </w:p>
    <w:p>
      <w:pPr>
        <w:ind w:firstLine="640" w:firstLineChars="20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制定各项目实施方案，在活动策划及方案执行；招商招展、赛事、展馆跟商务活动场地落实、搭建及布置；参会代表邀请及接待；活动相关证件、接待手册的设计和印刷；展览展示的运行管理工作安排；海高博活动资金筹措；媒体邀请及宣传；疫情防控工作等各阶段建立项目负责制，实际进度与计划同步，按项目计划严格执行。</w:t>
      </w:r>
    </w:p>
    <w:p>
      <w:pPr>
        <w:ind w:firstLine="642" w:firstLineChars="200"/>
        <w:rPr>
          <w:rFonts w:hint="eastAsia" w:ascii="仿宋_GB2312" w:hAnsi="宋体" w:eastAsia="仿宋_GB2312" w:cs="宋体"/>
          <w:b/>
          <w:bCs/>
          <w:color w:val="000000"/>
          <w:kern w:val="0"/>
          <w:sz w:val="32"/>
          <w:szCs w:val="32"/>
          <w:lang w:eastAsia="zh-CN"/>
        </w:rPr>
      </w:pPr>
      <w:r>
        <w:rPr>
          <w:rFonts w:hint="eastAsia" w:ascii="仿宋_GB2312" w:hAnsi="宋体" w:eastAsia="仿宋_GB2312" w:cs="宋体"/>
          <w:b/>
          <w:bCs/>
          <w:color w:val="000000"/>
          <w:kern w:val="0"/>
          <w:sz w:val="32"/>
          <w:szCs w:val="32"/>
          <w:lang w:eastAsia="zh-CN"/>
        </w:rPr>
        <w:t>四、项目绩效情况</w:t>
      </w:r>
    </w:p>
    <w:p>
      <w:pPr>
        <w:widowControl/>
        <w:spacing w:line="578" w:lineRule="atLeast"/>
        <w:ind w:firstLine="64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（一）项目绩效目标完成情况分析</w:t>
      </w:r>
    </w:p>
    <w:p>
      <w:pPr>
        <w:widowControl/>
        <w:spacing w:line="578" w:lineRule="atLeast"/>
        <w:ind w:firstLine="64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 项目的经济性分析</w:t>
      </w:r>
    </w:p>
    <w:p>
      <w:pPr>
        <w:widowControl/>
        <w:spacing w:line="578" w:lineRule="atLeas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（1）项目成本（预算）控制情况</w:t>
      </w:r>
    </w:p>
    <w:p>
      <w:pPr>
        <w:ind w:firstLine="640" w:firstLineChars="200"/>
        <w:rPr>
          <w:rFonts w:hint="eastAsia" w:ascii="仿宋_GB2312" w:hAnsi="宋体" w:eastAsia="仿宋_GB2312" w:cs="宋体"/>
          <w:kern w:val="0"/>
          <w:sz w:val="32"/>
          <w:szCs w:val="32"/>
        </w:rPr>
      </w:pPr>
      <w:r>
        <w:rPr>
          <w:rFonts w:hint="eastAsia" w:ascii="仿宋" w:hAnsi="仿宋" w:eastAsia="仿宋" w:cs="仿宋"/>
          <w:color w:val="000000"/>
          <w:kern w:val="0"/>
          <w:sz w:val="32"/>
          <w:szCs w:val="32"/>
          <w:lang w:val="en-US" w:eastAsia="zh-CN" w:bidi="ar-SA"/>
        </w:rPr>
        <w:t>项目资金到位率100%，按照项目合同进度进行资金拨付，并验收成果。</w:t>
      </w:r>
    </w:p>
    <w:p>
      <w:pPr>
        <w:widowControl/>
        <w:numPr>
          <w:ilvl w:val="0"/>
          <w:numId w:val="3"/>
        </w:numPr>
        <w:spacing w:line="578" w:lineRule="atLeas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项目成本（预算）节约情况</w:t>
      </w:r>
    </w:p>
    <w:p>
      <w:pPr>
        <w:ind w:firstLine="640" w:firstLineChars="200"/>
        <w:rPr>
          <w:rFonts w:hint="default" w:ascii="仿宋_GB2312" w:hAnsi="宋体" w:eastAsia="仿宋_GB2312" w:cs="宋体"/>
          <w:kern w:val="0"/>
          <w:sz w:val="32"/>
          <w:szCs w:val="32"/>
          <w:lang w:val="en-US" w:eastAsia="zh-CN"/>
        </w:rPr>
      </w:pPr>
      <w:r>
        <w:rPr>
          <w:rFonts w:hint="eastAsia" w:ascii="仿宋" w:hAnsi="仿宋" w:eastAsia="仿宋" w:cs="仿宋"/>
          <w:color w:val="000000"/>
          <w:kern w:val="0"/>
          <w:sz w:val="32"/>
          <w:szCs w:val="32"/>
          <w:lang w:val="en-US" w:eastAsia="zh-CN" w:bidi="ar-SA"/>
        </w:rPr>
        <w:t>项目费用按进度验收并按财政规定支付，不存在浪费情况</w:t>
      </w:r>
    </w:p>
    <w:p>
      <w:pPr>
        <w:widowControl/>
        <w:spacing w:line="578" w:lineRule="atLeast"/>
        <w:ind w:firstLine="64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 项目的效率性分析</w:t>
      </w:r>
    </w:p>
    <w:p>
      <w:pPr>
        <w:widowControl/>
        <w:spacing w:line="578" w:lineRule="atLeas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（1）项目的实施进度</w:t>
      </w:r>
    </w:p>
    <w:p>
      <w:pPr>
        <w:ind w:firstLine="640" w:firstLineChars="200"/>
        <w:rPr>
          <w:rFonts w:hint="eastAsia" w:ascii="仿宋_GB2312" w:hAnsi="宋体" w:eastAsia="仿宋_GB2312" w:cs="宋体"/>
          <w:kern w:val="0"/>
          <w:sz w:val="32"/>
          <w:szCs w:val="32"/>
        </w:rPr>
      </w:pPr>
      <w:r>
        <w:rPr>
          <w:rFonts w:hint="eastAsia" w:ascii="仿宋" w:hAnsi="仿宋" w:eastAsia="仿宋" w:cs="仿宋"/>
          <w:color w:val="000000"/>
          <w:kern w:val="0"/>
          <w:sz w:val="32"/>
          <w:szCs w:val="32"/>
          <w:lang w:val="en-US" w:eastAsia="zh-CN" w:bidi="ar-SA"/>
        </w:rPr>
        <w:t>实际进度与计划进度同期。</w:t>
      </w:r>
    </w:p>
    <w:p>
      <w:pPr>
        <w:widowControl/>
        <w:numPr>
          <w:ilvl w:val="0"/>
          <w:numId w:val="3"/>
        </w:numPr>
        <w:spacing w:line="578" w:lineRule="atLeast"/>
        <w:ind w:left="0" w:leftChars="0" w:firstLine="640" w:firstLineChars="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项目完成质量</w:t>
      </w:r>
    </w:p>
    <w:p>
      <w:pPr>
        <w:ind w:firstLine="640" w:firstLineChars="200"/>
        <w:rPr>
          <w:rFonts w:hint="eastAsia" w:ascii="仿宋_GB2312" w:hAnsi="宋体" w:eastAsia="仿宋_GB2312" w:cs="宋体"/>
          <w:kern w:val="0"/>
          <w:sz w:val="32"/>
          <w:szCs w:val="32"/>
        </w:rPr>
      </w:pPr>
      <w:r>
        <w:rPr>
          <w:rFonts w:hint="eastAsia" w:ascii="仿宋" w:hAnsi="仿宋" w:eastAsia="仿宋" w:cs="仿宋"/>
          <w:color w:val="000000"/>
          <w:kern w:val="0"/>
          <w:sz w:val="32"/>
          <w:szCs w:val="32"/>
          <w:lang w:val="en-US" w:eastAsia="zh-CN" w:bidi="ar-SA"/>
        </w:rPr>
        <w:t>项目完成情况良好，参会参赛参展代表满意度高</w:t>
      </w:r>
      <w:r>
        <w:rPr>
          <w:rFonts w:hint="eastAsia" w:ascii="仿宋" w:hAnsi="仿宋" w:eastAsia="仿宋" w:cs="仿宋"/>
          <w:color w:val="000000"/>
          <w:kern w:val="0"/>
          <w:sz w:val="32"/>
          <w:szCs w:val="32"/>
          <w:lang w:val="en-US" w:bidi="ar-SA"/>
        </w:rPr>
        <w:t>，通过第三方机构评估</w:t>
      </w:r>
      <w:r>
        <w:rPr>
          <w:rFonts w:hint="eastAsia" w:ascii="仿宋" w:hAnsi="仿宋" w:eastAsia="仿宋" w:cs="仿宋"/>
          <w:color w:val="000000"/>
          <w:kern w:val="0"/>
          <w:sz w:val="32"/>
          <w:szCs w:val="32"/>
          <w:lang w:val="en-US" w:eastAsia="zh-CN" w:bidi="ar-SA"/>
        </w:rPr>
        <w:t>。</w:t>
      </w:r>
    </w:p>
    <w:p>
      <w:pPr>
        <w:widowControl/>
        <w:spacing w:line="578" w:lineRule="atLeast"/>
        <w:ind w:firstLine="64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 项目的</w:t>
      </w:r>
      <w:r>
        <w:rPr>
          <w:rFonts w:hint="eastAsia" w:ascii="仿宋_GB2312" w:hAnsi="宋体" w:eastAsia="仿宋_GB2312" w:cs="宋体"/>
          <w:kern w:val="0"/>
          <w:sz w:val="32"/>
          <w:szCs w:val="32"/>
        </w:rPr>
        <w:t>效益性分析</w:t>
      </w:r>
    </w:p>
    <w:p>
      <w:pPr>
        <w:widowControl/>
        <w:spacing w:line="578" w:lineRule="atLeas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（1）项目预期目标完成程度</w:t>
      </w:r>
    </w:p>
    <w:p>
      <w:pPr>
        <w:ind w:firstLine="640" w:firstLineChars="200"/>
        <w:rPr>
          <w:rFonts w:hint="eastAsia" w:ascii="仿宋_GB2312" w:hAnsi="宋体" w:eastAsia="仿宋_GB2312" w:cs="宋体"/>
          <w:kern w:val="0"/>
          <w:sz w:val="32"/>
          <w:szCs w:val="32"/>
        </w:rPr>
      </w:pPr>
      <w:r>
        <w:rPr>
          <w:rFonts w:hint="eastAsia" w:ascii="仿宋" w:hAnsi="仿宋" w:eastAsia="仿宋" w:cs="仿宋"/>
          <w:color w:val="000000"/>
          <w:kern w:val="0"/>
          <w:sz w:val="32"/>
          <w:szCs w:val="32"/>
          <w:lang w:val="en-US" w:eastAsia="zh-CN" w:bidi="ar-SA"/>
        </w:rPr>
        <w:t>项目如期完成，实现了预期成效。</w:t>
      </w:r>
    </w:p>
    <w:p>
      <w:pPr>
        <w:widowControl/>
        <w:numPr>
          <w:ilvl w:val="0"/>
          <w:numId w:val="4"/>
        </w:numPr>
        <w:spacing w:line="578" w:lineRule="atLeas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项目实施对经济和社会的影响</w:t>
      </w:r>
    </w:p>
    <w:p>
      <w:pPr>
        <w:widowControl/>
        <w:jc w:val="left"/>
        <w:rPr>
          <w:rFonts w:hint="eastAsia" w:ascii="仿宋" w:hAnsi="仿宋" w:eastAsia="仿宋" w:cs="仿宋"/>
          <w:sz w:val="32"/>
          <w:szCs w:val="32"/>
          <w:lang w:val="en-US" w:eastAsia="zh-CN"/>
        </w:rPr>
      </w:pPr>
      <w:r>
        <w:rPr>
          <w:rFonts w:hint="eastAsia" w:ascii="仿宋" w:hAnsi="仿宋" w:eastAsia="仿宋" w:cs="仿宋"/>
          <w:sz w:val="32"/>
          <w:szCs w:val="32"/>
          <w:lang w:val="en-US"/>
        </w:rPr>
        <w:t xml:space="preserve">    </w:t>
      </w:r>
      <w:r>
        <w:rPr>
          <w:rFonts w:hint="eastAsia" w:ascii="仿宋" w:hAnsi="仿宋" w:eastAsia="仿宋" w:cs="仿宋"/>
          <w:sz w:val="32"/>
          <w:szCs w:val="32"/>
          <w:lang w:val="en-US" w:eastAsia="zh-CN"/>
        </w:rPr>
        <w:t>2022</w:t>
      </w:r>
      <w:r>
        <w:rPr>
          <w:rFonts w:hint="eastAsia" w:ascii="仿宋" w:hAnsi="仿宋" w:eastAsia="仿宋" w:cs="仿宋"/>
          <w:sz w:val="32"/>
          <w:szCs w:val="32"/>
          <w:lang w:val="en-US"/>
        </w:rPr>
        <w:t>“海高博”</w:t>
      </w:r>
      <w:r>
        <w:rPr>
          <w:rFonts w:hint="eastAsia" w:ascii="仿宋" w:hAnsi="仿宋" w:eastAsia="仿宋" w:cs="仿宋"/>
          <w:sz w:val="32"/>
          <w:szCs w:val="32"/>
          <w:lang w:val="en-US" w:eastAsia="zh-CN"/>
        </w:rPr>
        <w:t>在海口</w:t>
      </w:r>
      <w:r>
        <w:rPr>
          <w:rFonts w:hint="eastAsia" w:ascii="仿宋" w:hAnsi="仿宋" w:eastAsia="仿宋" w:cs="仿宋"/>
          <w:sz w:val="32"/>
          <w:szCs w:val="32"/>
          <w:lang w:val="en-US"/>
        </w:rPr>
        <w:t>开幕，共约400人参会，</w:t>
      </w:r>
      <w:r>
        <w:rPr>
          <w:rFonts w:hint="eastAsia" w:ascii="仿宋" w:hAnsi="仿宋" w:eastAsia="仿宋" w:cs="仿宋"/>
          <w:sz w:val="32"/>
          <w:szCs w:val="32"/>
          <w:lang w:val="en-US" w:eastAsia="zh-CN"/>
        </w:rPr>
        <w:t>中国（海南）改革发展研究院院长迟福林</w:t>
      </w:r>
      <w:r>
        <w:rPr>
          <w:rFonts w:hint="default" w:ascii="仿宋" w:hAnsi="仿宋" w:eastAsia="仿宋" w:cs="仿宋"/>
          <w:sz w:val="32"/>
          <w:szCs w:val="32"/>
          <w:lang w:eastAsia="zh-CN"/>
        </w:rPr>
        <w:t>、</w:t>
      </w:r>
      <w:r>
        <w:rPr>
          <w:rFonts w:hint="eastAsia" w:ascii="仿宋" w:hAnsi="仿宋" w:eastAsia="仿宋" w:cs="仿宋"/>
          <w:sz w:val="32"/>
          <w:szCs w:val="32"/>
          <w:lang w:val="en-US" w:eastAsia="zh-CN"/>
        </w:rPr>
        <w:t>中国国际贸易促进委员会海南省委员会</w:t>
      </w:r>
      <w:r>
        <w:rPr>
          <w:rFonts w:hint="eastAsia" w:ascii="仿宋" w:hAnsi="仿宋" w:eastAsia="仿宋" w:cs="仿宋"/>
          <w:sz w:val="32"/>
          <w:szCs w:val="32"/>
          <w:lang w:val="en-US"/>
        </w:rPr>
        <w:t>党组成员</w:t>
      </w:r>
      <w:r>
        <w:rPr>
          <w:rFonts w:hint="default" w:ascii="仿宋" w:hAnsi="仿宋" w:eastAsia="仿宋" w:cs="仿宋"/>
          <w:sz w:val="32"/>
          <w:szCs w:val="32"/>
        </w:rPr>
        <w:t>、</w:t>
      </w:r>
      <w:r>
        <w:rPr>
          <w:rFonts w:hint="eastAsia" w:ascii="仿宋" w:hAnsi="仿宋" w:eastAsia="仿宋" w:cs="仿宋"/>
          <w:sz w:val="32"/>
          <w:szCs w:val="32"/>
          <w:lang w:val="en-US"/>
        </w:rPr>
        <w:t>副会长</w:t>
      </w:r>
      <w:r>
        <w:rPr>
          <w:rFonts w:hint="default" w:ascii="仿宋" w:hAnsi="仿宋" w:eastAsia="仿宋" w:cs="仿宋"/>
          <w:sz w:val="32"/>
          <w:szCs w:val="32"/>
        </w:rPr>
        <w:t>、</w:t>
      </w:r>
      <w:r>
        <w:rPr>
          <w:rFonts w:hint="eastAsia" w:ascii="仿宋" w:hAnsi="仿宋" w:eastAsia="仿宋" w:cs="仿宋"/>
          <w:sz w:val="32"/>
          <w:szCs w:val="32"/>
          <w:lang w:val="en-US" w:eastAsia="zh-CN"/>
        </w:rPr>
        <w:t>中国国际商会海南商会副会长陈鸿亮</w:t>
      </w:r>
      <w:r>
        <w:rPr>
          <w:rFonts w:hint="default" w:ascii="仿宋" w:hAnsi="仿宋" w:eastAsia="仿宋" w:cs="仿宋"/>
          <w:sz w:val="32"/>
          <w:szCs w:val="32"/>
          <w:lang w:eastAsia="zh-CN"/>
        </w:rPr>
        <w:t>、</w:t>
      </w:r>
      <w:r>
        <w:rPr>
          <w:rFonts w:hint="eastAsia" w:ascii="仿宋" w:hAnsi="仿宋" w:eastAsia="仿宋" w:cs="仿宋"/>
          <w:sz w:val="32"/>
          <w:szCs w:val="32"/>
          <w:lang w:val="en-US" w:eastAsia="zh-CN"/>
        </w:rPr>
        <w:t>海南省体育总会主席、海南省旅游和文化广电体育厅二级巡视员刘平久</w:t>
      </w:r>
      <w:r>
        <w:rPr>
          <w:rFonts w:hint="default" w:ascii="仿宋" w:hAnsi="仿宋" w:eastAsia="仿宋" w:cs="仿宋"/>
          <w:sz w:val="32"/>
          <w:szCs w:val="32"/>
          <w:lang w:eastAsia="zh-CN"/>
        </w:rPr>
        <w:t>、</w:t>
      </w:r>
      <w:r>
        <w:rPr>
          <w:rFonts w:hint="eastAsia" w:ascii="仿宋" w:hAnsi="仿宋" w:eastAsia="仿宋" w:cs="仿宋"/>
          <w:sz w:val="32"/>
          <w:szCs w:val="32"/>
          <w:lang w:val="en-US" w:eastAsia="zh-CN"/>
        </w:rPr>
        <w:t>中国高尔夫球协会原副主席、海南省高尔夫球协会常务副主席范晓军</w:t>
      </w:r>
      <w:r>
        <w:rPr>
          <w:rFonts w:hint="default" w:ascii="仿宋" w:hAnsi="仿宋" w:eastAsia="仿宋" w:cs="仿宋"/>
          <w:sz w:val="32"/>
          <w:szCs w:val="32"/>
          <w:lang w:eastAsia="zh-CN"/>
        </w:rPr>
        <w:t>、</w:t>
      </w:r>
      <w:r>
        <w:rPr>
          <w:rFonts w:hint="eastAsia" w:ascii="仿宋" w:hAnsi="仿宋" w:eastAsia="仿宋" w:cs="仿宋"/>
          <w:sz w:val="32"/>
          <w:szCs w:val="32"/>
          <w:lang w:val="en-US" w:eastAsia="zh-CN"/>
        </w:rPr>
        <w:t>中国国际贸易促进委员会山西省委员会副会长李秀生</w:t>
      </w:r>
      <w:r>
        <w:rPr>
          <w:rFonts w:hint="default" w:ascii="仿宋" w:hAnsi="仿宋" w:eastAsia="仿宋" w:cs="仿宋"/>
          <w:sz w:val="32"/>
          <w:szCs w:val="32"/>
          <w:lang w:eastAsia="zh-CN"/>
        </w:rPr>
        <w:t>、</w:t>
      </w:r>
      <w:r>
        <w:rPr>
          <w:rFonts w:hint="eastAsia" w:ascii="仿宋" w:hAnsi="仿宋" w:eastAsia="仿宋" w:cs="仿宋"/>
          <w:sz w:val="32"/>
          <w:szCs w:val="32"/>
          <w:lang w:val="en-US" w:eastAsia="zh-CN"/>
        </w:rPr>
        <w:t>海南省工商联专职副主席林峰</w:t>
      </w:r>
      <w:r>
        <w:rPr>
          <w:rFonts w:hint="default" w:ascii="仿宋" w:hAnsi="仿宋" w:eastAsia="仿宋" w:cs="仿宋"/>
          <w:sz w:val="32"/>
          <w:szCs w:val="32"/>
          <w:lang w:eastAsia="zh-CN"/>
        </w:rPr>
        <w:t>、</w:t>
      </w:r>
      <w:r>
        <w:rPr>
          <w:rFonts w:hint="eastAsia" w:ascii="仿宋" w:hAnsi="仿宋" w:eastAsia="仿宋" w:cs="仿宋"/>
          <w:sz w:val="32"/>
          <w:szCs w:val="32"/>
          <w:lang w:val="en-US" w:eastAsia="zh-CN"/>
        </w:rPr>
        <w:t>山西省工商联党组成员、副主席卫明喜</w:t>
      </w:r>
      <w:r>
        <w:rPr>
          <w:rFonts w:hint="default" w:ascii="仿宋" w:hAnsi="仿宋" w:eastAsia="仿宋" w:cs="仿宋"/>
          <w:sz w:val="32"/>
          <w:szCs w:val="32"/>
          <w:lang w:eastAsia="zh-CN"/>
        </w:rPr>
        <w:t>、</w:t>
      </w:r>
      <w:r>
        <w:rPr>
          <w:rFonts w:hint="eastAsia" w:ascii="仿宋" w:hAnsi="仿宋" w:eastAsia="仿宋" w:cs="仿宋"/>
          <w:sz w:val="32"/>
          <w:szCs w:val="32"/>
          <w:lang w:val="en-US" w:eastAsia="zh-CN"/>
        </w:rPr>
        <w:t>海南省山西商会会长、昌陆投资集团有限公司董事局主席李督文</w:t>
      </w:r>
      <w:r>
        <w:rPr>
          <w:rFonts w:hint="default" w:ascii="仿宋" w:hAnsi="仿宋" w:eastAsia="仿宋" w:cs="仿宋"/>
          <w:sz w:val="32"/>
          <w:szCs w:val="32"/>
          <w:lang w:eastAsia="zh-CN"/>
        </w:rPr>
        <w:t>、</w:t>
      </w:r>
      <w:r>
        <w:rPr>
          <w:rFonts w:hint="eastAsia" w:ascii="仿宋" w:hAnsi="仿宋" w:eastAsia="仿宋" w:cs="仿宋"/>
          <w:sz w:val="32"/>
          <w:szCs w:val="32"/>
          <w:lang w:val="en-US" w:eastAsia="zh-CN"/>
        </w:rPr>
        <w:t>海南省委深改办（自贸港工委办）宣传处处长叶占波</w:t>
      </w:r>
      <w:r>
        <w:rPr>
          <w:rFonts w:hint="eastAsia" w:ascii="仿宋" w:hAnsi="仿宋" w:eastAsia="仿宋" w:cs="仿宋"/>
          <w:sz w:val="32"/>
          <w:szCs w:val="32"/>
          <w:lang w:val="en-US"/>
        </w:rPr>
        <w:t>等重要嘉宾出席了本次开幕式</w:t>
      </w:r>
      <w:r>
        <w:rPr>
          <w:rFonts w:hint="default" w:ascii="仿宋" w:hAnsi="仿宋" w:eastAsia="仿宋" w:cs="仿宋"/>
          <w:sz w:val="32"/>
          <w:szCs w:val="32"/>
        </w:rPr>
        <w:t>，</w:t>
      </w:r>
      <w:r>
        <w:rPr>
          <w:rFonts w:hint="eastAsia" w:ascii="仿宋" w:hAnsi="仿宋" w:eastAsia="仿宋" w:cs="仿宋"/>
          <w:sz w:val="32"/>
          <w:szCs w:val="32"/>
          <w:lang w:val="en-US"/>
        </w:rPr>
        <w:t>晋商</w:t>
      </w:r>
      <w:r>
        <w:rPr>
          <w:rFonts w:hint="eastAsia" w:ascii="仿宋" w:hAnsi="仿宋" w:eastAsia="仿宋" w:cs="仿宋"/>
          <w:sz w:val="32"/>
          <w:szCs w:val="32"/>
          <w:lang w:val="en-US" w:eastAsia="zh-CN"/>
        </w:rPr>
        <w:t>代表、</w:t>
      </w:r>
      <w:r>
        <w:rPr>
          <w:rFonts w:hint="eastAsia" w:ascii="仿宋" w:hAnsi="仿宋" w:eastAsia="仿宋" w:cs="仿宋"/>
          <w:sz w:val="32"/>
          <w:szCs w:val="32"/>
          <w:lang w:val="en-US"/>
        </w:rPr>
        <w:t>海南</w:t>
      </w:r>
      <w:r>
        <w:rPr>
          <w:rFonts w:hint="eastAsia" w:ascii="仿宋" w:hAnsi="仿宋" w:eastAsia="仿宋" w:cs="仿宋"/>
          <w:sz w:val="32"/>
          <w:szCs w:val="32"/>
          <w:lang w:val="en-US" w:eastAsia="zh-CN"/>
        </w:rPr>
        <w:t>企业代表等近300名</w:t>
      </w:r>
      <w:r>
        <w:rPr>
          <w:rFonts w:hint="eastAsia" w:ascii="仿宋" w:hAnsi="仿宋" w:eastAsia="仿宋" w:cs="仿宋"/>
          <w:sz w:val="32"/>
          <w:szCs w:val="32"/>
          <w:lang w:val="en-US"/>
        </w:rPr>
        <w:t>特</w:t>
      </w:r>
      <w:r>
        <w:rPr>
          <w:rFonts w:hint="eastAsia" w:ascii="仿宋" w:hAnsi="仿宋" w:eastAsia="仿宋" w:cs="仿宋"/>
          <w:sz w:val="32"/>
          <w:szCs w:val="32"/>
          <w:lang w:val="en-US" w:eastAsia="zh-CN"/>
        </w:rPr>
        <w:t>邀</w:t>
      </w:r>
      <w:r>
        <w:rPr>
          <w:rFonts w:hint="eastAsia" w:ascii="仿宋" w:hAnsi="仿宋" w:eastAsia="仿宋" w:cs="仿宋"/>
          <w:sz w:val="32"/>
          <w:szCs w:val="32"/>
          <w:lang w:val="en-US"/>
        </w:rPr>
        <w:t>参加2022年“海高博”系列活动</w:t>
      </w:r>
      <w:r>
        <w:rPr>
          <w:rFonts w:hint="eastAsia" w:ascii="仿宋" w:hAnsi="仿宋" w:eastAsia="仿宋" w:cs="仿宋"/>
          <w:sz w:val="32"/>
          <w:szCs w:val="32"/>
          <w:lang w:val="en-US" w:eastAsia="zh-CN"/>
        </w:rPr>
        <w:t>。</w:t>
      </w:r>
    </w:p>
    <w:p>
      <w:pPr>
        <w:widowControl/>
        <w:jc w:val="left"/>
        <w:rPr>
          <w:rFonts w:hint="default" w:ascii="仿宋" w:hAnsi="仿宋" w:eastAsia="仿宋" w:cs="仿宋"/>
          <w:sz w:val="32"/>
          <w:szCs w:val="32"/>
          <w:lang w:eastAsia="zh-CN"/>
        </w:rPr>
      </w:pPr>
      <w:r>
        <w:rPr>
          <w:rFonts w:hint="eastAsia" w:ascii="仿宋" w:hAnsi="仿宋" w:eastAsia="仿宋" w:cs="仿宋"/>
          <w:sz w:val="32"/>
          <w:szCs w:val="32"/>
          <w:lang w:val="en-US"/>
        </w:rPr>
        <w:t xml:space="preserve">    </w:t>
      </w:r>
      <w:r>
        <w:rPr>
          <w:rFonts w:hint="default" w:ascii="仿宋" w:hAnsi="仿宋" w:eastAsia="仿宋" w:cs="仿宋"/>
          <w:sz w:val="32"/>
          <w:szCs w:val="32"/>
          <w:lang w:val="en-US" w:eastAsia="zh-CN"/>
        </w:rPr>
        <w:t>活动期间，海南江东湾数字创意谷与山西乐村淘网络科技有限公司达成意向入住，起示范表率，吸引更多晋商入驻；山西诺维兰集团与珈宝广场跨境文化产业基地达成战略合作，将诺丽产业做大做强；海南省山西商会与海南盛丰教育集团有限公司达成战略合作，将为晋商在海南的教育解决后顾之忧；上海多味嘉品食品科技有限公司柴洪岩董事长一行到海南兆涛科技发展有限公司、定安县考察调研，计划在海南开设公司，投资生产预制菜；重庆晋豪美耐皿制品有限公司屈朝辉董事长表示，将在海口美安科技城投资厂房，生产环保餐具、高科技玻璃器皿等。</w:t>
      </w:r>
    </w:p>
    <w:p>
      <w:pPr>
        <w:widowControl/>
        <w:jc w:val="left"/>
        <w:rPr>
          <w:rFonts w:hint="default" w:ascii="仿宋" w:hAnsi="仿宋" w:eastAsia="仿宋" w:cs="仿宋"/>
          <w:sz w:val="32"/>
          <w:szCs w:val="32"/>
          <w:lang w:val="en-US" w:eastAsia="zh-CN"/>
        </w:rPr>
      </w:pPr>
      <w:r>
        <w:rPr>
          <w:rFonts w:hint="eastAsia" w:ascii="仿宋" w:hAnsi="仿宋" w:eastAsia="仿宋" w:cs="仿宋"/>
          <w:sz w:val="32"/>
          <w:szCs w:val="32"/>
          <w:lang w:val="en-US"/>
        </w:rPr>
        <w:t xml:space="preserve">    “海高博”的举办即</w:t>
      </w:r>
      <w:r>
        <w:rPr>
          <w:rFonts w:hint="eastAsia" w:ascii="仿宋" w:hAnsi="仿宋" w:eastAsia="仿宋" w:cs="仿宋"/>
          <w:sz w:val="32"/>
          <w:szCs w:val="32"/>
          <w:lang w:val="en-US" w:eastAsia="zh-CN"/>
        </w:rPr>
        <w:t>扩大宣传海南自贸港</w:t>
      </w:r>
      <w:r>
        <w:rPr>
          <w:rFonts w:hint="eastAsia" w:ascii="仿宋" w:hAnsi="仿宋" w:eastAsia="仿宋" w:cs="仿宋"/>
          <w:sz w:val="32"/>
          <w:szCs w:val="32"/>
          <w:lang w:val="en-US"/>
        </w:rPr>
        <w:t>建设况</w:t>
      </w:r>
      <w:r>
        <w:rPr>
          <w:rFonts w:hint="eastAsia" w:ascii="仿宋" w:hAnsi="仿宋" w:eastAsia="仿宋" w:cs="仿宋"/>
          <w:sz w:val="32"/>
          <w:szCs w:val="32"/>
          <w:lang w:val="en-US" w:eastAsia="zh-CN"/>
        </w:rPr>
        <w:t>，</w:t>
      </w:r>
      <w:r>
        <w:rPr>
          <w:rFonts w:hint="eastAsia" w:ascii="仿宋" w:hAnsi="仿宋" w:eastAsia="仿宋" w:cs="仿宋"/>
          <w:sz w:val="32"/>
          <w:szCs w:val="32"/>
          <w:lang w:val="en-US"/>
        </w:rPr>
        <w:t>又</w:t>
      </w:r>
      <w:r>
        <w:rPr>
          <w:rFonts w:hint="eastAsia" w:ascii="仿宋" w:hAnsi="仿宋" w:eastAsia="仿宋" w:cs="仿宋"/>
          <w:sz w:val="32"/>
          <w:szCs w:val="32"/>
          <w:lang w:val="en-US" w:eastAsia="zh-CN"/>
        </w:rPr>
        <w:t>提高</w:t>
      </w:r>
      <w:r>
        <w:rPr>
          <w:rFonts w:hint="eastAsia" w:ascii="仿宋" w:hAnsi="仿宋" w:eastAsia="仿宋" w:cs="仿宋"/>
          <w:sz w:val="32"/>
          <w:szCs w:val="32"/>
          <w:lang w:val="en-US"/>
        </w:rPr>
        <w:t>社会</w:t>
      </w:r>
      <w:r>
        <w:rPr>
          <w:rFonts w:hint="eastAsia" w:ascii="仿宋" w:hAnsi="仿宋" w:eastAsia="仿宋" w:cs="仿宋"/>
          <w:sz w:val="32"/>
          <w:szCs w:val="32"/>
          <w:lang w:val="en-US" w:eastAsia="zh-CN"/>
        </w:rPr>
        <w:t>知名度，对海南建设自贸港起到积极推动作用。</w:t>
      </w:r>
    </w:p>
    <w:p>
      <w:pPr>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4. 项目的可持续性分析</w:t>
      </w:r>
    </w:p>
    <w:p>
      <w:pPr>
        <w:widowControl/>
        <w:jc w:val="left"/>
        <w:rPr>
          <w:rFonts w:hint="eastAsia" w:ascii="仿宋" w:hAnsi="仿宋" w:eastAsia="仿宋" w:cs="仿宋"/>
          <w:sz w:val="32"/>
          <w:szCs w:val="32"/>
          <w:lang w:val="en-US" w:eastAsia="zh-CN"/>
        </w:rPr>
      </w:pPr>
      <w:r>
        <w:rPr>
          <w:rFonts w:hint="eastAsia" w:ascii="仿宋" w:hAnsi="仿宋" w:eastAsia="仿宋" w:cs="仿宋"/>
          <w:sz w:val="32"/>
          <w:szCs w:val="32"/>
          <w:lang w:val="en-US"/>
        </w:rPr>
        <w:t xml:space="preserve">   </w:t>
      </w:r>
      <w:r>
        <w:rPr>
          <w:rFonts w:hint="eastAsia" w:ascii="仿宋" w:hAnsi="仿宋" w:eastAsia="仿宋" w:cs="仿宋"/>
          <w:sz w:val="32"/>
          <w:szCs w:val="32"/>
          <w:lang w:val="en-US" w:eastAsia="zh-CN"/>
        </w:rPr>
        <w:t>旅游业是海南重点发展的产业，高尔夫运动作为一项高端旅游业态，属较高收入人群的一项活动，又是企业高管进行商务活动交流的平台。在海南建设自贸港以来，全球高度关注海南，海南在发展消费旅游和高尔夫运动具有得天独厚的自然资源优势，“海高博”拟在活动通过“商务活动+展览+赛事+”的形式，推介海南投资环境、优惠政策、招商项目、旅游资源、发展业态和离岛购物免税政策等，拟办成一个国际性商务交流和招商引资平台，将对自贸港建设起到积极</w:t>
      </w:r>
      <w:r>
        <w:rPr>
          <w:rFonts w:hint="eastAsia" w:ascii="仿宋" w:hAnsi="仿宋" w:eastAsia="仿宋" w:cs="仿宋"/>
          <w:sz w:val="32"/>
          <w:szCs w:val="32"/>
          <w:lang w:val="en-US"/>
        </w:rPr>
        <w:t>宣介</w:t>
      </w:r>
      <w:r>
        <w:rPr>
          <w:rFonts w:hint="eastAsia" w:ascii="仿宋" w:hAnsi="仿宋" w:eastAsia="仿宋" w:cs="仿宋"/>
          <w:sz w:val="32"/>
          <w:szCs w:val="32"/>
          <w:lang w:val="en-US" w:eastAsia="zh-CN"/>
        </w:rPr>
        <w:t>作用。</w:t>
      </w:r>
    </w:p>
    <w:p>
      <w:pPr>
        <w:widowControl/>
        <w:numPr>
          <w:ilvl w:val="0"/>
          <w:numId w:val="2"/>
        </w:numPr>
        <w:spacing w:line="578" w:lineRule="atLeast"/>
        <w:ind w:left="0" w:leftChars="0" w:firstLine="640" w:firstLineChars="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项目绩效目标未完成原因分析</w:t>
      </w:r>
    </w:p>
    <w:p>
      <w:pPr>
        <w:ind w:firstLine="640" w:firstLineChars="200"/>
        <w:rPr>
          <w:rFonts w:hint="eastAsia" w:ascii="仿宋_GB2312" w:hAnsi="宋体" w:eastAsia="仿宋_GB2312" w:cs="宋体"/>
          <w:color w:val="000000"/>
          <w:kern w:val="0"/>
          <w:sz w:val="32"/>
          <w:szCs w:val="32"/>
        </w:rPr>
      </w:pPr>
      <w:r>
        <w:rPr>
          <w:rFonts w:hint="eastAsia" w:ascii="仿宋" w:hAnsi="仿宋" w:eastAsia="仿宋" w:cs="仿宋"/>
          <w:color w:val="000000"/>
          <w:kern w:val="0"/>
          <w:sz w:val="32"/>
          <w:szCs w:val="32"/>
          <w:lang w:val="en-US" w:eastAsia="zh-CN" w:bidi="ar-SA"/>
        </w:rPr>
        <w:t>无。</w:t>
      </w:r>
    </w:p>
    <w:p>
      <w:pPr>
        <w:widowControl/>
        <w:numPr>
          <w:ilvl w:val="0"/>
          <w:numId w:val="5"/>
        </w:numPr>
        <w:spacing w:line="578" w:lineRule="atLeast"/>
        <w:ind w:left="640" w:leftChars="0" w:firstLine="0" w:firstLineChars="0"/>
        <w:rPr>
          <w:rFonts w:hint="eastAsia" w:ascii="仿宋_GB2312" w:hAnsi="宋体" w:eastAsia="仿宋_GB2312" w:cs="宋体"/>
          <w:b/>
          <w:bCs/>
          <w:kern w:val="0"/>
          <w:sz w:val="32"/>
          <w:szCs w:val="32"/>
        </w:rPr>
      </w:pPr>
      <w:r>
        <w:rPr>
          <w:rFonts w:hint="eastAsia" w:ascii="仿宋_GB2312" w:hAnsi="宋体" w:eastAsia="仿宋_GB2312" w:cs="宋体"/>
          <w:b/>
          <w:bCs/>
          <w:kern w:val="0"/>
          <w:sz w:val="32"/>
          <w:szCs w:val="32"/>
        </w:rPr>
        <w:t>综合评价情况及评价结论</w:t>
      </w:r>
    </w:p>
    <w:p>
      <w:pPr>
        <w:ind w:firstLine="640" w:firstLineChars="200"/>
        <w:rPr>
          <w:rFonts w:hint="eastAsia" w:ascii="仿宋_GB2312" w:hAnsi="宋体" w:eastAsia="仿宋_GB2312" w:cs="宋体"/>
          <w:kern w:val="0"/>
          <w:sz w:val="32"/>
          <w:szCs w:val="32"/>
        </w:rPr>
      </w:pPr>
      <w:r>
        <w:rPr>
          <w:rFonts w:hint="eastAsia" w:ascii="仿宋" w:hAnsi="仿宋" w:eastAsia="仿宋" w:cs="仿宋"/>
          <w:color w:val="000000"/>
          <w:kern w:val="0"/>
          <w:sz w:val="32"/>
          <w:szCs w:val="32"/>
          <w:lang w:val="en-US" w:eastAsia="zh-CN" w:bidi="ar-SA"/>
        </w:rPr>
        <w:t>从开始策划项目起，就以商务交流、商务合作、商务推介、项目成效和服务对象满意度等为主要目标，整个活动中始终坚持项目决策、项目管理、资金管理、组织管理等按制度化、规范化管理，在产出指标、效益指标和满意度指标上以较高标准完成工作任务。对打造</w:t>
      </w:r>
      <w:r>
        <w:rPr>
          <w:rFonts w:hint="eastAsia" w:ascii="仿宋" w:hAnsi="仿宋" w:eastAsia="仿宋" w:cs="仿宋"/>
          <w:color w:val="000000"/>
          <w:sz w:val="32"/>
          <w:szCs w:val="32"/>
          <w:lang w:bidi="ar-SA"/>
        </w:rPr>
        <w:t>国际性商务交流</w:t>
      </w:r>
      <w:r>
        <w:rPr>
          <w:rFonts w:hint="eastAsia" w:ascii="仿宋" w:hAnsi="仿宋" w:eastAsia="仿宋" w:cs="仿宋"/>
          <w:color w:val="000000"/>
          <w:sz w:val="32"/>
          <w:szCs w:val="32"/>
          <w:lang w:eastAsia="zh-CN" w:bidi="ar-SA"/>
        </w:rPr>
        <w:t>和招商引资</w:t>
      </w:r>
      <w:r>
        <w:rPr>
          <w:rFonts w:hint="eastAsia" w:ascii="仿宋" w:hAnsi="仿宋" w:eastAsia="仿宋" w:cs="仿宋"/>
          <w:color w:val="000000"/>
          <w:sz w:val="32"/>
          <w:szCs w:val="32"/>
          <w:lang w:bidi="ar-SA"/>
        </w:rPr>
        <w:t>平台</w:t>
      </w:r>
      <w:r>
        <w:rPr>
          <w:rFonts w:hint="eastAsia" w:ascii="仿宋" w:hAnsi="仿宋" w:eastAsia="仿宋" w:cs="仿宋"/>
          <w:color w:val="000000"/>
          <w:sz w:val="32"/>
          <w:szCs w:val="32"/>
          <w:lang w:eastAsia="zh-CN" w:bidi="ar-SA"/>
        </w:rPr>
        <w:t>起到积极作用。</w:t>
      </w:r>
    </w:p>
    <w:p>
      <w:pPr>
        <w:widowControl/>
        <w:numPr>
          <w:ilvl w:val="0"/>
          <w:numId w:val="5"/>
        </w:numPr>
        <w:spacing w:line="578" w:lineRule="atLeast"/>
        <w:ind w:left="640" w:leftChars="0" w:firstLine="0" w:firstLineChars="0"/>
        <w:rPr>
          <w:rFonts w:hint="eastAsia" w:ascii="仿宋_GB2312" w:hAnsi="宋体" w:eastAsia="仿宋_GB2312" w:cs="宋体"/>
          <w:b/>
          <w:bCs/>
          <w:kern w:val="0"/>
          <w:sz w:val="32"/>
          <w:szCs w:val="32"/>
        </w:rPr>
      </w:pPr>
      <w:r>
        <w:rPr>
          <w:rFonts w:hint="eastAsia" w:ascii="仿宋_GB2312" w:hAnsi="宋体" w:eastAsia="仿宋_GB2312" w:cs="宋体"/>
          <w:b/>
          <w:bCs/>
          <w:kern w:val="0"/>
          <w:sz w:val="32"/>
          <w:szCs w:val="32"/>
        </w:rPr>
        <w:t>主要经验及做法、存在的问题和建议</w:t>
      </w:r>
    </w:p>
    <w:p>
      <w:pPr>
        <w:widowControl/>
        <w:spacing w:before="0" w:beforeAutospacing="0" w:after="0" w:afterAutospacing="0" w:line="360" w:lineRule="auto"/>
        <w:ind w:right="0"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w:t>
      </w:r>
      <w:r>
        <w:rPr>
          <w:rFonts w:hint="eastAsia" w:ascii="仿宋_GB2312" w:hAnsi="宋体" w:eastAsia="仿宋_GB2312" w:cs="宋体"/>
          <w:kern w:val="0"/>
          <w:sz w:val="32"/>
          <w:szCs w:val="32"/>
        </w:rPr>
        <w:t>经验及做法</w:t>
      </w:r>
    </w:p>
    <w:p>
      <w:pPr>
        <w:ind w:firstLine="602"/>
        <w:rPr>
          <w:rFonts w:ascii="仿宋" w:hAnsi="仿宋" w:eastAsia="仿宋" w:cs="仿宋"/>
          <w:color w:val="000000"/>
          <w:sz w:val="32"/>
          <w:szCs w:val="32"/>
        </w:rPr>
      </w:pPr>
      <w:r>
        <w:rPr>
          <w:rFonts w:hint="eastAsia" w:ascii="仿宋" w:hAnsi="仿宋" w:eastAsia="仿宋" w:cs="仿宋"/>
          <w:sz w:val="32"/>
          <w:szCs w:val="32"/>
        </w:rPr>
        <w:t>坚持品牌打造，邀请市场主体积极参与组织和策划，为企业开展经贸交流提供平台，通过每年一次的活动，广泛邀请国内外企业来琼开展多种形式的商务交流活动，实现互利互惠，</w:t>
      </w:r>
      <w:r>
        <w:rPr>
          <w:rFonts w:hint="eastAsia" w:ascii="仿宋" w:hAnsi="仿宋" w:eastAsia="仿宋" w:cs="仿宋"/>
          <w:color w:val="000000"/>
          <w:sz w:val="32"/>
          <w:szCs w:val="32"/>
        </w:rPr>
        <w:t>促进海南的经贸发展与投资建设。</w:t>
      </w:r>
    </w:p>
    <w:p>
      <w:pPr>
        <w:ind w:firstLine="602"/>
        <w:rPr>
          <w:rFonts w:hint="eastAsia" w:ascii="仿宋" w:hAnsi="仿宋" w:eastAsia="仿宋" w:cs="仿宋"/>
          <w:color w:val="000000"/>
          <w:sz w:val="32"/>
          <w:szCs w:val="32"/>
          <w:lang w:val="en-US"/>
        </w:rPr>
      </w:pPr>
      <w:r>
        <w:rPr>
          <w:rFonts w:hint="eastAsia" w:ascii="仿宋" w:hAnsi="仿宋" w:eastAsia="仿宋" w:cs="仿宋"/>
          <w:color w:val="000000"/>
          <w:sz w:val="32"/>
          <w:szCs w:val="32"/>
          <w:lang w:val="en-US"/>
        </w:rPr>
        <w:t>一是提前谋划。在每年第一季度确定活动承办方，确定活动方案，第二季度开始活动宣传，招商招展工作及投资项目对接工作可同步进行。</w:t>
      </w:r>
    </w:p>
    <w:p>
      <w:pPr>
        <w:ind w:firstLine="602"/>
        <w:rPr>
          <w:rFonts w:ascii="仿宋" w:hAnsi="仿宋" w:eastAsia="仿宋" w:cs="仿宋"/>
          <w:color w:val="000000"/>
          <w:sz w:val="32"/>
          <w:szCs w:val="32"/>
        </w:rPr>
      </w:pPr>
      <w:r>
        <w:rPr>
          <w:rFonts w:hint="eastAsia" w:ascii="仿宋" w:hAnsi="仿宋" w:eastAsia="仿宋" w:cs="仿宋"/>
          <w:color w:val="000000"/>
          <w:sz w:val="32"/>
          <w:szCs w:val="32"/>
          <w:lang w:val="en-US"/>
        </w:rPr>
        <w:t>二是</w:t>
      </w:r>
      <w:r>
        <w:rPr>
          <w:rFonts w:hint="eastAsia" w:ascii="仿宋" w:hAnsi="仿宋" w:eastAsia="仿宋" w:cs="仿宋"/>
          <w:color w:val="000000"/>
          <w:sz w:val="32"/>
          <w:szCs w:val="32"/>
        </w:rPr>
        <w:t>为扩大“海高博”活动品牌的影响力。在活动当中多增加配套活动的类型及数量，或与其他品牌的商界赛事活动互动，提高“海高博”商务活动参会范围，创新“海高博”的赛事形式，丰富品牌的内涵，扩大活动的外延。</w:t>
      </w:r>
    </w:p>
    <w:p>
      <w:pPr>
        <w:widowControl/>
        <w:spacing w:before="0" w:beforeAutospacing="0" w:after="0" w:afterAutospacing="0" w:line="360" w:lineRule="auto"/>
        <w:ind w:right="0"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（二）存在不足</w:t>
      </w:r>
    </w:p>
    <w:p>
      <w:pPr>
        <w:widowControl/>
        <w:spacing w:before="0" w:beforeAutospacing="0" w:after="0" w:afterAutospacing="0" w:line="360" w:lineRule="auto"/>
        <w:ind w:right="0"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rPr>
        <w:t>本届海高博</w:t>
      </w:r>
      <w:r>
        <w:rPr>
          <w:rFonts w:hint="eastAsia" w:ascii="仿宋" w:hAnsi="仿宋" w:eastAsia="仿宋" w:cs="仿宋"/>
          <w:sz w:val="32"/>
          <w:szCs w:val="32"/>
        </w:rPr>
        <w:t>嘉宾组成主要是来自国内商界企业代表、海南本地企业代表等，来自海外地区的商界嘉宾代表占比不高。活动邀约的主要面向人群是</w:t>
      </w:r>
      <w:r>
        <w:rPr>
          <w:rFonts w:hint="eastAsia" w:ascii="仿宋" w:hAnsi="仿宋" w:eastAsia="仿宋" w:cs="仿宋"/>
          <w:sz w:val="32"/>
          <w:szCs w:val="32"/>
          <w:lang w:val="en-US"/>
        </w:rPr>
        <w:t>各省市山西</w:t>
      </w:r>
      <w:r>
        <w:rPr>
          <w:rFonts w:hint="eastAsia" w:ascii="仿宋" w:hAnsi="仿宋" w:eastAsia="仿宋" w:cs="仿宋"/>
          <w:kern w:val="0"/>
          <w:sz w:val="32"/>
          <w:szCs w:val="32"/>
          <w:lang w:val="en-US"/>
        </w:rPr>
        <w:t>商会的</w:t>
      </w:r>
      <w:r>
        <w:rPr>
          <w:rFonts w:hint="eastAsia" w:ascii="仿宋" w:hAnsi="仿宋" w:eastAsia="仿宋" w:cs="仿宋"/>
          <w:kern w:val="0"/>
          <w:sz w:val="32"/>
          <w:szCs w:val="32"/>
        </w:rPr>
        <w:t>会员企业</w:t>
      </w:r>
      <w:r>
        <w:rPr>
          <w:rFonts w:hint="eastAsia" w:ascii="仿宋" w:hAnsi="仿宋" w:eastAsia="仿宋" w:cs="仿宋"/>
          <w:sz w:val="32"/>
          <w:szCs w:val="32"/>
        </w:rPr>
        <w:t>或各球会会员中的企业代表，邀请参会的嘉宾</w:t>
      </w:r>
      <w:r>
        <w:rPr>
          <w:rFonts w:hint="eastAsia" w:ascii="仿宋" w:hAnsi="仿宋" w:eastAsia="仿宋" w:cs="仿宋"/>
          <w:sz w:val="32"/>
          <w:szCs w:val="32"/>
          <w:lang w:val="en-US"/>
        </w:rPr>
        <w:t>国际化程度</w:t>
      </w:r>
      <w:r>
        <w:rPr>
          <w:rFonts w:hint="eastAsia" w:ascii="仿宋" w:hAnsi="仿宋" w:eastAsia="仿宋" w:cs="仿宋"/>
          <w:sz w:val="32"/>
          <w:szCs w:val="32"/>
        </w:rPr>
        <w:t>不高。</w:t>
      </w:r>
    </w:p>
    <w:p>
      <w:pPr>
        <w:widowControl/>
        <w:spacing w:before="0" w:beforeAutospacing="0" w:after="0" w:afterAutospacing="0" w:line="360" w:lineRule="auto"/>
        <w:ind w:right="0"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（三）建议</w:t>
      </w:r>
    </w:p>
    <w:p>
      <w:pPr>
        <w:widowControl/>
        <w:spacing w:before="0" w:beforeAutospacing="0" w:after="0" w:afterAutospacing="0" w:line="360" w:lineRule="auto"/>
        <w:ind w:right="0" w:firstLine="640" w:firstLineChars="200"/>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rPr>
        <w:t>1</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lang w:eastAsia="zh-CN"/>
        </w:rPr>
        <w:t>提前收集</w:t>
      </w:r>
      <w:r>
        <w:rPr>
          <w:rFonts w:hint="eastAsia" w:ascii="仿宋" w:hAnsi="仿宋" w:eastAsia="仿宋" w:cs="仿宋"/>
          <w:color w:val="auto"/>
          <w:sz w:val="32"/>
          <w:szCs w:val="32"/>
        </w:rPr>
        <w:t>意</w:t>
      </w:r>
      <w:r>
        <w:rPr>
          <w:rFonts w:hint="eastAsia" w:ascii="仿宋" w:hAnsi="仿宋" w:eastAsia="仿宋" w:cs="仿宋"/>
          <w:color w:val="auto"/>
          <w:sz w:val="32"/>
          <w:szCs w:val="32"/>
          <w:lang w:eastAsia="zh-CN"/>
        </w:rPr>
        <w:t>企业投资海南商务需求，</w:t>
      </w:r>
      <w:r>
        <w:rPr>
          <w:rFonts w:ascii="仿宋" w:hAnsi="仿宋" w:eastAsia="仿宋" w:cs="仿宋"/>
          <w:color w:val="auto"/>
          <w:sz w:val="32"/>
          <w:szCs w:val="32"/>
        </w:rPr>
        <w:t>主动联系</w:t>
      </w:r>
      <w:r>
        <w:rPr>
          <w:rFonts w:hint="eastAsia" w:ascii="仿宋" w:hAnsi="仿宋" w:eastAsia="仿宋" w:cs="仿宋"/>
          <w:color w:val="auto"/>
          <w:sz w:val="32"/>
          <w:szCs w:val="32"/>
          <w:lang w:eastAsia="zh-CN"/>
        </w:rPr>
        <w:t>、</w:t>
      </w:r>
      <w:r>
        <w:rPr>
          <w:rFonts w:ascii="仿宋" w:hAnsi="仿宋" w:eastAsia="仿宋" w:cs="仿宋"/>
          <w:color w:val="auto"/>
          <w:sz w:val="32"/>
          <w:szCs w:val="32"/>
        </w:rPr>
        <w:t>协调</w:t>
      </w:r>
      <w:r>
        <w:rPr>
          <w:rFonts w:hint="eastAsia" w:ascii="仿宋" w:hAnsi="仿宋" w:eastAsia="仿宋" w:cs="仿宋"/>
          <w:color w:val="auto"/>
          <w:sz w:val="32"/>
          <w:szCs w:val="32"/>
          <w:lang w:eastAsia="zh-CN"/>
        </w:rPr>
        <w:t>海南</w:t>
      </w:r>
      <w:r>
        <w:rPr>
          <w:rFonts w:ascii="仿宋" w:hAnsi="仿宋" w:eastAsia="仿宋" w:cs="仿宋"/>
          <w:color w:val="auto"/>
          <w:sz w:val="32"/>
          <w:szCs w:val="32"/>
        </w:rPr>
        <w:t>相关产业厅局、市县政府、产业园区等，推动</w:t>
      </w:r>
      <w:r>
        <w:rPr>
          <w:rFonts w:hint="eastAsia" w:ascii="仿宋" w:hAnsi="仿宋" w:eastAsia="仿宋" w:cs="仿宋"/>
          <w:color w:val="auto"/>
          <w:sz w:val="32"/>
          <w:szCs w:val="32"/>
          <w:lang w:eastAsia="zh-CN"/>
        </w:rPr>
        <w:t>拟投资项目对接落地。</w:t>
      </w:r>
    </w:p>
    <w:p>
      <w:pPr>
        <w:ind w:firstLine="640" w:firstLineChars="200"/>
        <w:rPr>
          <w:rFonts w:hint="eastAsia" w:ascii="仿宋_GB2312" w:hAnsi="宋体" w:eastAsia="仿宋_GB2312" w:cs="宋体"/>
          <w:kern w:val="0"/>
          <w:sz w:val="32"/>
          <w:szCs w:val="32"/>
        </w:rPr>
      </w:pPr>
      <w:r>
        <w:rPr>
          <w:rFonts w:hint="eastAsia" w:ascii="仿宋" w:hAnsi="仿宋" w:eastAsia="仿宋" w:cs="仿宋"/>
          <w:color w:val="000000"/>
          <w:sz w:val="32"/>
          <w:szCs w:val="32"/>
          <w:lang w:val="en-US" w:eastAsia="zh-CN"/>
        </w:rPr>
        <w:t>5、</w:t>
      </w:r>
      <w:r>
        <w:rPr>
          <w:rFonts w:hint="eastAsia" w:ascii="仿宋" w:hAnsi="仿宋" w:eastAsia="仿宋" w:cs="仿宋"/>
          <w:color w:val="000000"/>
          <w:sz w:val="32"/>
          <w:szCs w:val="32"/>
          <w:lang w:val="en-US"/>
        </w:rPr>
        <w:t>省财政资金继续支持，</w:t>
      </w:r>
      <w:r>
        <w:rPr>
          <w:rFonts w:hint="eastAsia" w:ascii="仿宋" w:hAnsi="仿宋" w:eastAsia="仿宋" w:cs="仿宋"/>
          <w:color w:val="000000"/>
          <w:sz w:val="32"/>
          <w:szCs w:val="32"/>
          <w:lang w:eastAsia="zh-CN"/>
        </w:rPr>
        <w:t>邀请</w:t>
      </w:r>
      <w:r>
        <w:rPr>
          <w:rFonts w:hint="eastAsia" w:ascii="仿宋" w:hAnsi="仿宋" w:eastAsia="仿宋" w:cs="仿宋"/>
          <w:color w:val="000000"/>
          <w:sz w:val="32"/>
          <w:szCs w:val="32"/>
        </w:rPr>
        <w:t>市场主体共同组织策划，用有限的资金撬动</w:t>
      </w:r>
      <w:r>
        <w:rPr>
          <w:rFonts w:hint="eastAsia" w:ascii="仿宋" w:hAnsi="仿宋" w:eastAsia="仿宋" w:cs="仿宋"/>
          <w:color w:val="000000"/>
          <w:sz w:val="32"/>
          <w:szCs w:val="32"/>
          <w:lang w:eastAsia="zh-CN"/>
        </w:rPr>
        <w:t>社会资本投入</w:t>
      </w:r>
      <w:r>
        <w:rPr>
          <w:rFonts w:hint="eastAsia" w:ascii="仿宋" w:hAnsi="仿宋" w:eastAsia="仿宋" w:cs="仿宋"/>
          <w:sz w:val="32"/>
          <w:szCs w:val="32"/>
          <w:lang w:val="en-US" w:eastAsia="zh-CN"/>
        </w:rPr>
        <w:t>。</w:t>
      </w:r>
    </w:p>
    <w:p>
      <w:pPr>
        <w:widowControl/>
        <w:spacing w:line="578" w:lineRule="atLeast"/>
        <w:ind w:firstLine="640"/>
        <w:rPr>
          <w:rFonts w:hint="eastAsia" w:ascii="仿宋_GB2312" w:hAnsi="宋体" w:eastAsia="仿宋_GB2312" w:cs="宋体"/>
          <w:kern w:val="0"/>
          <w:sz w:val="32"/>
          <w:szCs w:val="32"/>
        </w:rPr>
      </w:pPr>
      <w:r>
        <w:rPr>
          <w:rFonts w:hint="eastAsia" w:ascii="仿宋_GB2312" w:hAnsi="宋体" w:eastAsia="仿宋_GB2312" w:cs="宋体"/>
          <w:b/>
          <w:bCs/>
          <w:kern w:val="0"/>
          <w:sz w:val="32"/>
          <w:szCs w:val="32"/>
        </w:rPr>
        <w:t>七、其他需说明的问题</w:t>
      </w:r>
    </w:p>
    <w:p>
      <w:pPr>
        <w:widowControl/>
        <w:spacing w:line="578" w:lineRule="atLeast"/>
        <w:jc w:val="left"/>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 xml:space="preserve">   无。</w:t>
      </w:r>
    </w:p>
    <w:p/>
    <w:sectPr>
      <w:headerReference r:id="rId4" w:type="default"/>
      <w:footerReference r:id="rId5" w:type="default"/>
      <w:pgSz w:w="11906" w:h="16838"/>
      <w:pgMar w:top="2098" w:right="1474" w:bottom="1984" w:left="1587" w:header="720" w:footer="1587" w:gutter="0"/>
      <w:paperSrc w:first="0" w:other="0"/>
      <w:pgNumType w:fmt="decimal"/>
      <w:cols w:space="72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altName w:val="仿宋"/>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Times New Roman" w:hAnsi="Times New Roman" w:eastAsia="宋体" w:cs="Times New Roman"/>
        <w:kern w:val="2"/>
        <w:sz w:val="18"/>
        <w:lang w:val="en-US" w:eastAsia="zh-CN" w:bidi="ar-SA"/>
      </w:rPr>
      <w:pict>
        <v:shape id="文本框 5" o:spid="_x0000_s1025" type="#_x0000_t202" style="position:absolute;left:0;margin-top:0pt;height:144pt;width:144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160695235">
    <w:nsid w:val="F7FF2BC3"/>
    <w:multiLevelType w:val="singleLevel"/>
    <w:tmpl w:val="F7FF2BC3"/>
    <w:lvl w:ilvl="0" w:tentative="1">
      <w:start w:val="2"/>
      <w:numFmt w:val="chineseCounting"/>
      <w:suff w:val="nothing"/>
      <w:lvlText w:val="（%1）"/>
      <w:lvlJc w:val="left"/>
      <w:rPr>
        <w:rFonts w:hint="eastAsia"/>
      </w:rPr>
    </w:lvl>
  </w:abstractNum>
  <w:abstractNum w:abstractNumId="4249689984">
    <w:nsid w:val="FD4D1F80"/>
    <w:multiLevelType w:val="singleLevel"/>
    <w:tmpl w:val="FD4D1F80"/>
    <w:lvl w:ilvl="0" w:tentative="1">
      <w:start w:val="5"/>
      <w:numFmt w:val="chineseCounting"/>
      <w:suff w:val="nothing"/>
      <w:lvlText w:val="%1、"/>
      <w:lvlJc w:val="left"/>
      <w:pPr>
        <w:ind w:left="640" w:firstLine="0"/>
      </w:pPr>
      <w:rPr>
        <w:rFonts w:hint="eastAsia"/>
      </w:rPr>
    </w:lvl>
  </w:abstractNum>
  <w:abstractNum w:abstractNumId="4286489171">
    <w:nsid w:val="FF7EA253"/>
    <w:multiLevelType w:val="singleLevel"/>
    <w:tmpl w:val="FF7EA253"/>
    <w:lvl w:ilvl="0" w:tentative="1">
      <w:start w:val="2"/>
      <w:numFmt w:val="decimal"/>
      <w:suff w:val="nothing"/>
      <w:lvlText w:val="（%1）"/>
      <w:lvlJc w:val="left"/>
    </w:lvl>
  </w:abstractNum>
  <w:abstractNum w:abstractNumId="3825202123">
    <w:nsid w:val="E3FFF3CB"/>
    <w:multiLevelType w:val="singleLevel"/>
    <w:tmpl w:val="E3FFF3CB"/>
    <w:lvl w:ilvl="0" w:tentative="1">
      <w:start w:val="2"/>
      <w:numFmt w:val="decimal"/>
      <w:suff w:val="nothing"/>
      <w:lvlText w:val="（%1）"/>
      <w:lvlJc w:val="left"/>
    </w:lvl>
  </w:abstractNum>
  <w:abstractNum w:abstractNumId="3136176552">
    <w:nsid w:val="BAEE41A8"/>
    <w:multiLevelType w:val="singleLevel"/>
    <w:tmpl w:val="BAEE41A8"/>
    <w:lvl w:ilvl="0" w:tentative="1">
      <w:start w:val="2"/>
      <w:numFmt w:val="chineseCounting"/>
      <w:suff w:val="nothing"/>
      <w:lvlText w:val="（%1）"/>
      <w:lvlJc w:val="left"/>
      <w:rPr>
        <w:rFonts w:hint="eastAsia"/>
      </w:rPr>
    </w:lvl>
  </w:abstractNum>
  <w:num w:numId="1">
    <w:abstractNumId w:val="4160695235"/>
  </w:num>
  <w:num w:numId="2">
    <w:abstractNumId w:val="3136176552"/>
  </w:num>
  <w:num w:numId="3">
    <w:abstractNumId w:val="3825202123"/>
  </w:num>
  <w:num w:numId="4">
    <w:abstractNumId w:val="4286489171"/>
  </w:num>
  <w:num w:numId="5">
    <w:abstractNumId w:val="424968998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HorizontalSpacing w:val="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123F0A7C"/>
    <w:rsid w:val="3DED6EA0"/>
    <w:rsid w:val="3F8FD287"/>
    <w:rsid w:val="3FCED360"/>
    <w:rsid w:val="3FD5B377"/>
    <w:rsid w:val="47B31B78"/>
    <w:rsid w:val="4B571EE6"/>
    <w:rsid w:val="4C6F58A4"/>
    <w:rsid w:val="57F550C0"/>
    <w:rsid w:val="58306067"/>
    <w:rsid w:val="5DFC4F3E"/>
    <w:rsid w:val="5F3F72D0"/>
    <w:rsid w:val="64ED2BCD"/>
    <w:rsid w:val="67A82D5B"/>
    <w:rsid w:val="6AFF7D80"/>
    <w:rsid w:val="6D5A8558"/>
    <w:rsid w:val="6FFF1C9F"/>
    <w:rsid w:val="73527F18"/>
    <w:rsid w:val="7C764822"/>
    <w:rsid w:val="7D4F23D8"/>
    <w:rsid w:val="7EFFF906"/>
    <w:rsid w:val="92FF3DC2"/>
    <w:rsid w:val="C8E7C5C3"/>
    <w:rsid w:val="D6BF68D1"/>
    <w:rsid w:val="EE6F33F3"/>
    <w:rsid w:val="EFCE3ACA"/>
    <w:rsid w:val="FAB74D59"/>
    <w:rsid w:val="FB2BEC36"/>
    <w:rsid w:val="FDFD0F1F"/>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unhideWhenUsed/>
    <w:uiPriority w:val="0"/>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nhideWhenUsed/>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color w:val="000000"/>
      <w:kern w:val="0"/>
      <w:sz w:val="24"/>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1</Pages>
  <Words>0</Words>
  <Characters>0</Characters>
  <Lines>1</Lines>
  <Paragraphs>1</Paragraphs>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2008-12-27T16:45:00Z</dcterms:created>
  <dc:creator>冷毅</dc:creator>
  <cp:lastModifiedBy>hp</cp:lastModifiedBy>
  <cp:lastPrinted>2022-03-09T11:21:00Z</cp:lastPrinted>
  <dcterms:modified xsi:type="dcterms:W3CDTF">2023-04-28T08:29:52Z</dcterms:modified>
  <dc:title>附件6-1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